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B66" w:rsidRPr="00393DF6" w:rsidRDefault="00633957" w:rsidP="00D03B66">
      <w:pPr>
        <w:autoSpaceDE w:val="0"/>
        <w:autoSpaceDN w:val="0"/>
        <w:adjustRightInd w:val="0"/>
        <w:spacing w:after="0" w:line="240" w:lineRule="auto"/>
        <w:jc w:val="center"/>
        <w:rPr>
          <w:rFonts w:cstheme="minorHAnsi"/>
          <w:color w:val="000000"/>
          <w:sz w:val="24"/>
          <w:szCs w:val="24"/>
        </w:rPr>
      </w:pPr>
      <w:r>
        <w:rPr>
          <w:rFonts w:cstheme="minorHAnsi"/>
          <w:b/>
          <w:bCs/>
          <w:color w:val="000000"/>
          <w:sz w:val="24"/>
          <w:szCs w:val="24"/>
        </w:rPr>
        <w:t xml:space="preserve"> </w:t>
      </w:r>
      <w:r w:rsidR="00D03B66" w:rsidRPr="00393DF6">
        <w:rPr>
          <w:rFonts w:cstheme="minorHAnsi"/>
          <w:b/>
          <w:bCs/>
          <w:color w:val="000000"/>
          <w:sz w:val="24"/>
          <w:szCs w:val="24"/>
        </w:rPr>
        <w:t xml:space="preserve">Environmental Economics – ECON 120 </w:t>
      </w:r>
    </w:p>
    <w:p w:rsidR="00D03B66" w:rsidRPr="00393DF6" w:rsidRDefault="00D03B66" w:rsidP="00D03B66">
      <w:pPr>
        <w:autoSpaceDE w:val="0"/>
        <w:autoSpaceDN w:val="0"/>
        <w:adjustRightInd w:val="0"/>
        <w:spacing w:after="0" w:line="240" w:lineRule="auto"/>
        <w:jc w:val="center"/>
        <w:rPr>
          <w:rFonts w:cstheme="minorHAnsi"/>
          <w:color w:val="000000"/>
          <w:sz w:val="24"/>
          <w:szCs w:val="24"/>
        </w:rPr>
      </w:pPr>
      <w:r w:rsidRPr="00393DF6">
        <w:rPr>
          <w:rFonts w:cstheme="minorHAnsi"/>
          <w:color w:val="000000"/>
          <w:sz w:val="24"/>
          <w:szCs w:val="24"/>
        </w:rPr>
        <w:t xml:space="preserve">Palomar College </w:t>
      </w:r>
    </w:p>
    <w:p w:rsidR="00D03B66" w:rsidRPr="00393DF6" w:rsidRDefault="00D03B66" w:rsidP="00D03B66">
      <w:pPr>
        <w:autoSpaceDE w:val="0"/>
        <w:autoSpaceDN w:val="0"/>
        <w:adjustRightInd w:val="0"/>
        <w:spacing w:after="0" w:line="240" w:lineRule="auto"/>
        <w:jc w:val="center"/>
        <w:rPr>
          <w:rFonts w:cstheme="minorHAnsi"/>
          <w:color w:val="000000"/>
          <w:sz w:val="24"/>
          <w:szCs w:val="24"/>
        </w:rPr>
      </w:pPr>
      <w:r w:rsidRPr="00393DF6">
        <w:rPr>
          <w:rFonts w:cstheme="minorHAnsi"/>
          <w:color w:val="000000"/>
          <w:sz w:val="24"/>
          <w:szCs w:val="24"/>
        </w:rPr>
        <w:t xml:space="preserve">Jonathan Smith </w:t>
      </w:r>
    </w:p>
    <w:p w:rsidR="00D03B66" w:rsidRPr="00393DF6" w:rsidRDefault="00D03B66" w:rsidP="00D03B66">
      <w:pPr>
        <w:autoSpaceDE w:val="0"/>
        <w:autoSpaceDN w:val="0"/>
        <w:adjustRightInd w:val="0"/>
        <w:spacing w:after="0" w:line="240" w:lineRule="auto"/>
        <w:jc w:val="center"/>
        <w:rPr>
          <w:rFonts w:cstheme="minorHAnsi"/>
          <w:color w:val="000000"/>
          <w:sz w:val="24"/>
          <w:szCs w:val="24"/>
        </w:rPr>
      </w:pPr>
    </w:p>
    <w:p w:rsidR="00D03B66" w:rsidRPr="00393DF6" w:rsidRDefault="00D03B66" w:rsidP="00D03B66">
      <w:pPr>
        <w:autoSpaceDE w:val="0"/>
        <w:autoSpaceDN w:val="0"/>
        <w:adjustRightInd w:val="0"/>
        <w:spacing w:after="0" w:line="240" w:lineRule="auto"/>
        <w:rPr>
          <w:rFonts w:cstheme="minorHAnsi"/>
          <w:color w:val="000000"/>
          <w:sz w:val="24"/>
          <w:szCs w:val="24"/>
        </w:rPr>
      </w:pPr>
      <w:r w:rsidRPr="00393DF6">
        <w:rPr>
          <w:rFonts w:cstheme="minorHAnsi"/>
          <w:b/>
          <w:bCs/>
          <w:color w:val="000000"/>
          <w:sz w:val="24"/>
          <w:szCs w:val="24"/>
        </w:rPr>
        <w:t xml:space="preserve">Lecture: </w:t>
      </w:r>
      <w:r w:rsidR="00C43936">
        <w:rPr>
          <w:rFonts w:cstheme="minorHAnsi"/>
          <w:color w:val="000000"/>
          <w:sz w:val="24"/>
          <w:szCs w:val="24"/>
        </w:rPr>
        <w:t>T/Th</w:t>
      </w:r>
      <w:bookmarkStart w:id="0" w:name="_GoBack"/>
      <w:bookmarkEnd w:id="0"/>
      <w:r w:rsidRPr="00393DF6">
        <w:rPr>
          <w:rFonts w:cstheme="minorHAnsi"/>
          <w:color w:val="000000"/>
          <w:sz w:val="24"/>
          <w:szCs w:val="24"/>
        </w:rPr>
        <w:tab/>
      </w:r>
      <w:r w:rsidRPr="00393DF6">
        <w:rPr>
          <w:rFonts w:cstheme="minorHAnsi"/>
          <w:color w:val="000000"/>
          <w:sz w:val="24"/>
          <w:szCs w:val="24"/>
        </w:rPr>
        <w:tab/>
      </w:r>
      <w:r w:rsidRPr="00393DF6">
        <w:rPr>
          <w:rFonts w:cstheme="minorHAnsi"/>
          <w:color w:val="000000"/>
          <w:sz w:val="24"/>
          <w:szCs w:val="24"/>
        </w:rPr>
        <w:tab/>
      </w:r>
      <w:r w:rsidRPr="00393DF6">
        <w:rPr>
          <w:rFonts w:cstheme="minorHAnsi"/>
          <w:color w:val="000000"/>
          <w:sz w:val="24"/>
          <w:szCs w:val="24"/>
        </w:rPr>
        <w:tab/>
      </w:r>
      <w:r w:rsidRPr="00393DF6">
        <w:rPr>
          <w:rFonts w:cstheme="minorHAnsi"/>
          <w:color w:val="000000"/>
          <w:sz w:val="24"/>
          <w:szCs w:val="24"/>
        </w:rPr>
        <w:tab/>
      </w:r>
      <w:r w:rsidRPr="00393DF6">
        <w:rPr>
          <w:rFonts w:cstheme="minorHAnsi"/>
          <w:color w:val="000000"/>
          <w:sz w:val="24"/>
          <w:szCs w:val="24"/>
        </w:rPr>
        <w:tab/>
      </w:r>
      <w:r w:rsidRPr="00393DF6">
        <w:rPr>
          <w:rFonts w:cstheme="minorHAnsi"/>
          <w:color w:val="000000"/>
          <w:sz w:val="24"/>
          <w:szCs w:val="24"/>
        </w:rPr>
        <w:tab/>
      </w:r>
      <w:r w:rsidRPr="00393DF6">
        <w:rPr>
          <w:rFonts w:cstheme="minorHAnsi"/>
          <w:color w:val="000000"/>
          <w:sz w:val="24"/>
          <w:szCs w:val="24"/>
        </w:rPr>
        <w:tab/>
      </w:r>
      <w:r w:rsidRPr="00393DF6">
        <w:rPr>
          <w:rFonts w:cstheme="minorHAnsi"/>
          <w:color w:val="000000"/>
          <w:sz w:val="24"/>
          <w:szCs w:val="24"/>
        </w:rPr>
        <w:tab/>
      </w:r>
      <w:r w:rsidRPr="00393DF6">
        <w:rPr>
          <w:rFonts w:cstheme="minorHAnsi"/>
          <w:b/>
          <w:bCs/>
          <w:color w:val="000000"/>
          <w:sz w:val="24"/>
          <w:szCs w:val="24"/>
        </w:rPr>
        <w:t xml:space="preserve">Office: </w:t>
      </w:r>
      <w:r w:rsidRPr="00393DF6">
        <w:rPr>
          <w:rFonts w:cstheme="minorHAnsi"/>
          <w:b/>
          <w:bCs/>
          <w:color w:val="000000"/>
          <w:sz w:val="24"/>
          <w:szCs w:val="24"/>
        </w:rPr>
        <w:tab/>
        <w:t xml:space="preserve">  </w:t>
      </w:r>
      <w:r w:rsidRPr="00393DF6">
        <w:rPr>
          <w:rFonts w:cstheme="minorHAnsi"/>
          <w:color w:val="000000"/>
          <w:sz w:val="24"/>
          <w:szCs w:val="24"/>
        </w:rPr>
        <w:t xml:space="preserve">MD-380 </w:t>
      </w:r>
    </w:p>
    <w:p w:rsidR="00D03B66" w:rsidRPr="00393DF6" w:rsidRDefault="00D03B66" w:rsidP="00D03B66">
      <w:pPr>
        <w:autoSpaceDE w:val="0"/>
        <w:autoSpaceDN w:val="0"/>
        <w:adjustRightInd w:val="0"/>
        <w:spacing w:after="0" w:line="240" w:lineRule="auto"/>
        <w:ind w:right="-198"/>
        <w:rPr>
          <w:rFonts w:cstheme="minorHAnsi"/>
          <w:b/>
          <w:color w:val="000000"/>
          <w:sz w:val="24"/>
          <w:szCs w:val="24"/>
        </w:rPr>
      </w:pPr>
      <w:r w:rsidRPr="00393DF6">
        <w:rPr>
          <w:rFonts w:cstheme="minorHAnsi"/>
          <w:b/>
          <w:bCs/>
          <w:color w:val="000000"/>
          <w:sz w:val="24"/>
          <w:szCs w:val="24"/>
        </w:rPr>
        <w:t xml:space="preserve">E-mail: </w:t>
      </w:r>
      <w:r w:rsidRPr="00393DF6">
        <w:rPr>
          <w:rFonts w:cstheme="minorHAnsi"/>
          <w:color w:val="000000"/>
          <w:sz w:val="24"/>
          <w:szCs w:val="24"/>
        </w:rPr>
        <w:t xml:space="preserve">jsmith@palomar.edu </w:t>
      </w:r>
      <w:r w:rsidRPr="00393DF6">
        <w:rPr>
          <w:rFonts w:cstheme="minorHAnsi"/>
          <w:color w:val="000000"/>
          <w:sz w:val="24"/>
          <w:szCs w:val="24"/>
        </w:rPr>
        <w:tab/>
      </w:r>
      <w:r w:rsidRPr="00393DF6">
        <w:rPr>
          <w:rFonts w:cstheme="minorHAnsi"/>
          <w:color w:val="000000"/>
          <w:sz w:val="24"/>
          <w:szCs w:val="24"/>
        </w:rPr>
        <w:tab/>
      </w:r>
      <w:r w:rsidRPr="00393DF6">
        <w:rPr>
          <w:rFonts w:cstheme="minorHAnsi"/>
          <w:color w:val="000000"/>
          <w:sz w:val="24"/>
          <w:szCs w:val="24"/>
        </w:rPr>
        <w:tab/>
      </w:r>
      <w:r w:rsidRPr="00393DF6">
        <w:rPr>
          <w:rFonts w:cstheme="minorHAnsi"/>
          <w:color w:val="000000"/>
          <w:sz w:val="24"/>
          <w:szCs w:val="24"/>
        </w:rPr>
        <w:tab/>
      </w:r>
      <w:r w:rsidRPr="00393DF6">
        <w:rPr>
          <w:rFonts w:cstheme="minorHAnsi"/>
          <w:color w:val="000000"/>
          <w:sz w:val="24"/>
          <w:szCs w:val="24"/>
        </w:rPr>
        <w:tab/>
      </w:r>
      <w:r w:rsidRPr="00393DF6">
        <w:rPr>
          <w:rFonts w:cstheme="minorHAnsi"/>
          <w:color w:val="000000"/>
          <w:sz w:val="24"/>
          <w:szCs w:val="24"/>
        </w:rPr>
        <w:tab/>
      </w:r>
      <w:r w:rsidRPr="00393DF6">
        <w:rPr>
          <w:rFonts w:cstheme="minorHAnsi"/>
          <w:color w:val="000000"/>
          <w:sz w:val="24"/>
          <w:szCs w:val="24"/>
        </w:rPr>
        <w:tab/>
      </w:r>
    </w:p>
    <w:p w:rsidR="00D03B66" w:rsidRPr="00393DF6" w:rsidRDefault="00D03B66" w:rsidP="00D03B66">
      <w:pPr>
        <w:autoSpaceDE w:val="0"/>
        <w:autoSpaceDN w:val="0"/>
        <w:adjustRightInd w:val="0"/>
        <w:spacing w:after="0" w:line="240" w:lineRule="auto"/>
        <w:rPr>
          <w:rFonts w:cstheme="minorHAnsi"/>
          <w:b/>
          <w:bCs/>
          <w:color w:val="000000"/>
          <w:sz w:val="24"/>
          <w:szCs w:val="24"/>
        </w:rPr>
      </w:pPr>
    </w:p>
    <w:p w:rsidR="00D03B66" w:rsidRPr="00F83595" w:rsidRDefault="00D03B66" w:rsidP="00D03B66">
      <w:pPr>
        <w:autoSpaceDE w:val="0"/>
        <w:autoSpaceDN w:val="0"/>
        <w:adjustRightInd w:val="0"/>
        <w:spacing w:after="0" w:line="240" w:lineRule="auto"/>
        <w:rPr>
          <w:rFonts w:cstheme="minorHAnsi"/>
          <w:color w:val="000000"/>
          <w:sz w:val="24"/>
          <w:szCs w:val="24"/>
          <w:u w:val="single"/>
        </w:rPr>
      </w:pPr>
      <w:r w:rsidRPr="00F83595">
        <w:rPr>
          <w:rFonts w:cstheme="minorHAnsi"/>
          <w:b/>
          <w:bCs/>
          <w:color w:val="000000"/>
          <w:sz w:val="24"/>
          <w:szCs w:val="24"/>
          <w:u w:val="single"/>
        </w:rPr>
        <w:t xml:space="preserve">Catalog Description: </w:t>
      </w:r>
    </w:p>
    <w:p w:rsidR="00D03B66" w:rsidRDefault="00F83595" w:rsidP="00D03B66">
      <w:pPr>
        <w:autoSpaceDE w:val="0"/>
        <w:autoSpaceDN w:val="0"/>
        <w:adjustRightInd w:val="0"/>
        <w:spacing w:after="0" w:line="240" w:lineRule="auto"/>
        <w:rPr>
          <w:rFonts w:cstheme="minorHAnsi"/>
          <w:color w:val="000000"/>
          <w:sz w:val="24"/>
          <w:szCs w:val="24"/>
          <w:shd w:val="clear" w:color="auto" w:fill="FFFFFF"/>
        </w:rPr>
      </w:pPr>
      <w:r>
        <w:rPr>
          <w:rFonts w:cstheme="minorHAnsi"/>
          <w:color w:val="000000"/>
          <w:sz w:val="24"/>
          <w:szCs w:val="24"/>
          <w:shd w:val="clear" w:color="auto" w:fill="FFFFFF"/>
        </w:rPr>
        <w:t>This course will study</w:t>
      </w:r>
      <w:r w:rsidR="00855414" w:rsidRPr="00855414">
        <w:rPr>
          <w:rFonts w:cstheme="minorHAnsi"/>
          <w:color w:val="000000"/>
          <w:sz w:val="24"/>
          <w:szCs w:val="24"/>
          <w:shd w:val="clear" w:color="auto" w:fill="FFFFFF"/>
        </w:rPr>
        <w:t xml:space="preserve"> major environmental issues from an economics perspective. Models will be developed and used to explore case studies on issues and policies. A strong emphasis will be placed on resource management problems. Course will provide a rationale for government involvement in the market-based economy.</w:t>
      </w:r>
    </w:p>
    <w:p w:rsidR="00855414" w:rsidRPr="00855414" w:rsidRDefault="00855414" w:rsidP="00D03B66">
      <w:pPr>
        <w:autoSpaceDE w:val="0"/>
        <w:autoSpaceDN w:val="0"/>
        <w:adjustRightInd w:val="0"/>
        <w:spacing w:after="0" w:line="240" w:lineRule="auto"/>
        <w:rPr>
          <w:rFonts w:cstheme="minorHAnsi"/>
          <w:color w:val="000000"/>
          <w:sz w:val="24"/>
          <w:szCs w:val="24"/>
        </w:rPr>
      </w:pPr>
    </w:p>
    <w:p w:rsidR="00D03B66" w:rsidRPr="00F83595" w:rsidRDefault="00D03B66" w:rsidP="00D03B66">
      <w:pPr>
        <w:autoSpaceDE w:val="0"/>
        <w:autoSpaceDN w:val="0"/>
        <w:adjustRightInd w:val="0"/>
        <w:spacing w:after="0" w:line="240" w:lineRule="auto"/>
        <w:rPr>
          <w:rFonts w:cstheme="minorHAnsi"/>
          <w:color w:val="000000"/>
          <w:sz w:val="24"/>
          <w:szCs w:val="24"/>
          <w:u w:val="single"/>
        </w:rPr>
      </w:pPr>
      <w:r w:rsidRPr="00F83595">
        <w:rPr>
          <w:rFonts w:cstheme="minorHAnsi"/>
          <w:b/>
          <w:bCs/>
          <w:color w:val="000000"/>
          <w:sz w:val="24"/>
          <w:szCs w:val="24"/>
          <w:u w:val="single"/>
        </w:rPr>
        <w:t xml:space="preserve">Jon’s Description: </w:t>
      </w:r>
    </w:p>
    <w:p w:rsidR="00D03B66" w:rsidRPr="00393DF6" w:rsidRDefault="00D03B66" w:rsidP="00D03B66">
      <w:pPr>
        <w:autoSpaceDE w:val="0"/>
        <w:autoSpaceDN w:val="0"/>
        <w:adjustRightInd w:val="0"/>
        <w:spacing w:after="0" w:line="240" w:lineRule="auto"/>
        <w:rPr>
          <w:rFonts w:cstheme="minorHAnsi"/>
          <w:color w:val="000000"/>
          <w:sz w:val="24"/>
          <w:szCs w:val="24"/>
        </w:rPr>
      </w:pPr>
      <w:r w:rsidRPr="00393DF6">
        <w:rPr>
          <w:rFonts w:cstheme="minorHAnsi"/>
          <w:color w:val="000000"/>
          <w:sz w:val="24"/>
          <w:szCs w:val="24"/>
        </w:rPr>
        <w:t xml:space="preserve">The primary aim of this class is to introduce the economist’s way of thought in terms of resource management. We briefly explore the market system as a solution to the fundamental economic problem of scarcity and unlimited wants, but we will focus on individual consumers and firms make decisions that are not socially optimal. We will also investigate the government’s role in these circumstances. </w:t>
      </w:r>
    </w:p>
    <w:p w:rsidR="00D03B66" w:rsidRPr="00393DF6" w:rsidRDefault="00D03B66" w:rsidP="00D03B66">
      <w:pPr>
        <w:autoSpaceDE w:val="0"/>
        <w:autoSpaceDN w:val="0"/>
        <w:adjustRightInd w:val="0"/>
        <w:spacing w:after="0" w:line="240" w:lineRule="auto"/>
        <w:rPr>
          <w:rFonts w:cstheme="minorHAnsi"/>
          <w:color w:val="000000"/>
          <w:sz w:val="24"/>
          <w:szCs w:val="24"/>
        </w:rPr>
      </w:pPr>
    </w:p>
    <w:p w:rsidR="00D03B66" w:rsidRPr="00F83595" w:rsidRDefault="00D03B66" w:rsidP="00D03B66">
      <w:pPr>
        <w:autoSpaceDE w:val="0"/>
        <w:autoSpaceDN w:val="0"/>
        <w:adjustRightInd w:val="0"/>
        <w:spacing w:after="0" w:line="240" w:lineRule="auto"/>
        <w:rPr>
          <w:rFonts w:cstheme="minorHAnsi"/>
          <w:color w:val="000000"/>
          <w:sz w:val="24"/>
          <w:szCs w:val="24"/>
          <w:u w:val="single"/>
        </w:rPr>
      </w:pPr>
      <w:r w:rsidRPr="00F83595">
        <w:rPr>
          <w:rFonts w:cstheme="minorHAnsi"/>
          <w:b/>
          <w:bCs/>
          <w:color w:val="000000"/>
          <w:sz w:val="24"/>
          <w:szCs w:val="24"/>
          <w:u w:val="single"/>
        </w:rPr>
        <w:t xml:space="preserve">Successful Students: </w:t>
      </w:r>
    </w:p>
    <w:p w:rsidR="00D03B66" w:rsidRPr="00393DF6" w:rsidRDefault="00D03B66" w:rsidP="00D03B66">
      <w:pPr>
        <w:autoSpaceDE w:val="0"/>
        <w:autoSpaceDN w:val="0"/>
        <w:adjustRightInd w:val="0"/>
        <w:spacing w:after="0" w:line="240" w:lineRule="auto"/>
        <w:rPr>
          <w:rFonts w:cstheme="minorHAnsi"/>
          <w:color w:val="000000"/>
          <w:sz w:val="24"/>
          <w:szCs w:val="24"/>
        </w:rPr>
      </w:pPr>
      <w:r w:rsidRPr="00393DF6">
        <w:rPr>
          <w:rFonts w:cstheme="minorHAnsi"/>
          <w:color w:val="000000"/>
          <w:sz w:val="24"/>
          <w:szCs w:val="24"/>
        </w:rPr>
        <w:t xml:space="preserve">Will be able to: (1) assess the impact of current events using market analysis, (2) explain how and why individual markets have evolved </w:t>
      </w:r>
      <w:r w:rsidR="00855414">
        <w:rPr>
          <w:rFonts w:cstheme="minorHAnsi"/>
          <w:color w:val="000000"/>
          <w:sz w:val="24"/>
          <w:szCs w:val="24"/>
        </w:rPr>
        <w:t>and failed in certain circumstances, (3</w:t>
      </w:r>
      <w:r w:rsidRPr="00393DF6">
        <w:rPr>
          <w:rFonts w:cstheme="minorHAnsi"/>
          <w:color w:val="000000"/>
          <w:sz w:val="24"/>
          <w:szCs w:val="24"/>
        </w:rPr>
        <w:t xml:space="preserve">) </w:t>
      </w:r>
      <w:r w:rsidR="00855414">
        <w:rPr>
          <w:rFonts w:cstheme="minorHAnsi"/>
          <w:color w:val="000000"/>
          <w:sz w:val="24"/>
          <w:szCs w:val="24"/>
        </w:rPr>
        <w:t>analyze current policy in place intended to rectify these failures, (4) offer suggestions to improve existing policy in terms of social welfare</w:t>
      </w:r>
      <w:r w:rsidRPr="00393DF6">
        <w:rPr>
          <w:rFonts w:cstheme="minorHAnsi"/>
          <w:color w:val="000000"/>
          <w:sz w:val="24"/>
          <w:szCs w:val="24"/>
        </w:rPr>
        <w:t>.</w:t>
      </w:r>
    </w:p>
    <w:p w:rsidR="00D03B66" w:rsidRPr="00393DF6" w:rsidRDefault="00D03B66" w:rsidP="00D03B66">
      <w:pPr>
        <w:autoSpaceDE w:val="0"/>
        <w:autoSpaceDN w:val="0"/>
        <w:adjustRightInd w:val="0"/>
        <w:spacing w:after="0" w:line="240" w:lineRule="auto"/>
        <w:rPr>
          <w:rFonts w:cstheme="minorHAnsi"/>
          <w:color w:val="000000"/>
          <w:sz w:val="24"/>
          <w:szCs w:val="24"/>
        </w:rPr>
      </w:pPr>
    </w:p>
    <w:p w:rsidR="00D03B66" w:rsidRPr="00F83595" w:rsidRDefault="00D03B66" w:rsidP="00D03B66">
      <w:pPr>
        <w:autoSpaceDE w:val="0"/>
        <w:autoSpaceDN w:val="0"/>
        <w:adjustRightInd w:val="0"/>
        <w:spacing w:after="0" w:line="240" w:lineRule="auto"/>
        <w:rPr>
          <w:rFonts w:cstheme="minorHAnsi"/>
          <w:color w:val="000000"/>
          <w:sz w:val="24"/>
          <w:szCs w:val="24"/>
          <w:u w:val="single"/>
        </w:rPr>
      </w:pPr>
      <w:r w:rsidRPr="00F83595">
        <w:rPr>
          <w:rFonts w:cstheme="minorHAnsi"/>
          <w:b/>
          <w:bCs/>
          <w:color w:val="000000"/>
          <w:sz w:val="24"/>
          <w:szCs w:val="24"/>
          <w:u w:val="single"/>
        </w:rPr>
        <w:t xml:space="preserve">Required Text: </w:t>
      </w:r>
    </w:p>
    <w:p w:rsidR="00D03B66" w:rsidRPr="00393DF6" w:rsidRDefault="00197024" w:rsidP="00D03B66">
      <w:pPr>
        <w:autoSpaceDE w:val="0"/>
        <w:autoSpaceDN w:val="0"/>
        <w:adjustRightInd w:val="0"/>
        <w:spacing w:line="240" w:lineRule="auto"/>
        <w:rPr>
          <w:rFonts w:cstheme="minorHAnsi"/>
          <w:color w:val="000000"/>
          <w:sz w:val="24"/>
          <w:szCs w:val="24"/>
        </w:rPr>
      </w:pPr>
      <w:proofErr w:type="gramStart"/>
      <w:r>
        <w:rPr>
          <w:rFonts w:cstheme="minorHAnsi"/>
          <w:color w:val="000000"/>
          <w:sz w:val="24"/>
          <w:szCs w:val="24"/>
          <w:u w:val="single"/>
        </w:rPr>
        <w:t>Environmental Economics</w:t>
      </w:r>
      <w:r w:rsidR="00D03B66" w:rsidRPr="00393DF6">
        <w:rPr>
          <w:rFonts w:cstheme="minorHAnsi"/>
          <w:color w:val="000000"/>
          <w:sz w:val="24"/>
          <w:szCs w:val="24"/>
        </w:rPr>
        <w:t>.</w:t>
      </w:r>
      <w:proofErr w:type="gramEnd"/>
      <w:r>
        <w:rPr>
          <w:rFonts w:cstheme="minorHAnsi"/>
          <w:color w:val="000000"/>
          <w:sz w:val="24"/>
          <w:szCs w:val="24"/>
        </w:rPr>
        <w:t xml:space="preserve"> Barry Field, Martha K Field</w:t>
      </w:r>
      <w:r w:rsidR="00CA3EDC" w:rsidRPr="00393DF6">
        <w:rPr>
          <w:rFonts w:cstheme="minorHAnsi"/>
          <w:color w:val="000000"/>
          <w:sz w:val="24"/>
          <w:szCs w:val="24"/>
        </w:rPr>
        <w:t xml:space="preserve">. </w:t>
      </w:r>
      <w:r w:rsidR="00D03B66" w:rsidRPr="00393DF6">
        <w:rPr>
          <w:rFonts w:cstheme="minorHAnsi"/>
          <w:color w:val="000000"/>
          <w:sz w:val="24"/>
          <w:szCs w:val="24"/>
        </w:rPr>
        <w:t xml:space="preserve"> </w:t>
      </w:r>
      <w:r w:rsidRPr="00197024">
        <w:rPr>
          <w:rFonts w:ascii="Verdana" w:hAnsi="Verdana"/>
          <w:b/>
          <w:sz w:val="17"/>
          <w:szCs w:val="17"/>
          <w:shd w:val="clear" w:color="auto" w:fill="FFFFFF"/>
        </w:rPr>
        <w:t>0071276246</w:t>
      </w:r>
      <w:r>
        <w:rPr>
          <w:rStyle w:val="apple-converted-space"/>
          <w:rFonts w:ascii="Verdana" w:hAnsi="Verdana"/>
          <w:color w:val="666666"/>
          <w:sz w:val="17"/>
          <w:szCs w:val="17"/>
          <w:shd w:val="clear" w:color="auto" w:fill="FFFFFF"/>
        </w:rPr>
        <w:t> </w:t>
      </w:r>
      <w:r w:rsidR="00D03B66" w:rsidRPr="00393DF6">
        <w:rPr>
          <w:rFonts w:cstheme="minorHAnsi"/>
          <w:color w:val="000000"/>
          <w:sz w:val="24"/>
          <w:szCs w:val="24"/>
        </w:rPr>
        <w:t xml:space="preserve">I will also occasionally provide addenda to the lectures from other sources. </w:t>
      </w:r>
    </w:p>
    <w:p w:rsidR="00090007" w:rsidRPr="00393DF6" w:rsidRDefault="00090007">
      <w:pPr>
        <w:rPr>
          <w:rFonts w:cstheme="minorHAnsi"/>
          <w:sz w:val="24"/>
          <w:szCs w:val="24"/>
        </w:rPr>
      </w:pPr>
    </w:p>
    <w:p w:rsidR="00CA3EDC" w:rsidRPr="00393DF6" w:rsidRDefault="00CA3EDC">
      <w:pPr>
        <w:rPr>
          <w:rFonts w:cstheme="minorHAnsi"/>
          <w:b/>
          <w:sz w:val="24"/>
          <w:szCs w:val="24"/>
          <w:u w:val="single"/>
        </w:rPr>
      </w:pPr>
      <w:r w:rsidRPr="00393DF6">
        <w:rPr>
          <w:rFonts w:cstheme="minorHAnsi"/>
          <w:b/>
          <w:sz w:val="24"/>
          <w:szCs w:val="24"/>
          <w:u w:val="single"/>
        </w:rPr>
        <w:t>Assignments</w:t>
      </w:r>
      <w:r w:rsidR="00393DF6" w:rsidRPr="00393DF6">
        <w:rPr>
          <w:rFonts w:cstheme="minorHAnsi"/>
          <w:b/>
          <w:sz w:val="24"/>
          <w:szCs w:val="24"/>
          <w:u w:val="single"/>
        </w:rPr>
        <w:t>:</w:t>
      </w:r>
    </w:p>
    <w:p w:rsidR="00CA3EDC" w:rsidRPr="00393DF6" w:rsidRDefault="00CA3EDC">
      <w:pPr>
        <w:rPr>
          <w:rFonts w:cstheme="minorHAnsi"/>
          <w:sz w:val="24"/>
          <w:szCs w:val="24"/>
        </w:rPr>
      </w:pPr>
      <w:r w:rsidRPr="00393DF6">
        <w:rPr>
          <w:rFonts w:cstheme="minorHAnsi"/>
          <w:sz w:val="24"/>
          <w:szCs w:val="24"/>
        </w:rPr>
        <w:t xml:space="preserve">There are four categories that you can earn points throughout the semester. </w:t>
      </w:r>
    </w:p>
    <w:p w:rsidR="003D25C5" w:rsidRDefault="00197024" w:rsidP="00393DF6">
      <w:pPr>
        <w:ind w:firstLine="720"/>
        <w:rPr>
          <w:rFonts w:cstheme="minorHAnsi"/>
          <w:b/>
          <w:sz w:val="24"/>
          <w:szCs w:val="24"/>
        </w:rPr>
      </w:pPr>
      <w:r w:rsidRPr="00197024">
        <w:rPr>
          <w:rFonts w:cstheme="minorHAnsi"/>
          <w:b/>
          <w:sz w:val="24"/>
          <w:szCs w:val="24"/>
        </w:rPr>
        <w:t>Book/Reading Assignments</w:t>
      </w:r>
      <w:r w:rsidRPr="00197024">
        <w:rPr>
          <w:rFonts w:cstheme="minorHAnsi"/>
          <w:b/>
          <w:sz w:val="24"/>
          <w:szCs w:val="24"/>
        </w:rPr>
        <w:tab/>
      </w:r>
      <w:r w:rsidR="003D25C5">
        <w:rPr>
          <w:rFonts w:cstheme="minorHAnsi"/>
          <w:b/>
          <w:sz w:val="24"/>
          <w:szCs w:val="24"/>
        </w:rPr>
        <w:tab/>
      </w:r>
      <w:r w:rsidR="003D25C5">
        <w:rPr>
          <w:rFonts w:cstheme="minorHAnsi"/>
          <w:b/>
          <w:sz w:val="24"/>
          <w:szCs w:val="24"/>
        </w:rPr>
        <w:tab/>
      </w:r>
      <w:r w:rsidR="003D25C5">
        <w:rPr>
          <w:rFonts w:cstheme="minorHAnsi"/>
          <w:b/>
          <w:sz w:val="24"/>
          <w:szCs w:val="24"/>
        </w:rPr>
        <w:tab/>
      </w:r>
      <w:r w:rsidR="003D25C5">
        <w:rPr>
          <w:rFonts w:cstheme="minorHAnsi"/>
          <w:b/>
          <w:sz w:val="24"/>
          <w:szCs w:val="24"/>
        </w:rPr>
        <w:tab/>
      </w:r>
      <w:r w:rsidR="003D25C5">
        <w:rPr>
          <w:rFonts w:cstheme="minorHAnsi"/>
          <w:b/>
          <w:sz w:val="24"/>
          <w:szCs w:val="24"/>
        </w:rPr>
        <w:tab/>
      </w:r>
      <w:r w:rsidR="003D25C5">
        <w:rPr>
          <w:rFonts w:cstheme="minorHAnsi"/>
          <w:b/>
          <w:sz w:val="24"/>
          <w:szCs w:val="24"/>
        </w:rPr>
        <w:tab/>
      </w:r>
      <w:r>
        <w:rPr>
          <w:rFonts w:cstheme="minorHAnsi"/>
          <w:b/>
          <w:sz w:val="24"/>
          <w:szCs w:val="24"/>
        </w:rPr>
        <w:t>2</w:t>
      </w:r>
      <w:r w:rsidR="003D25C5">
        <w:rPr>
          <w:rFonts w:cstheme="minorHAnsi"/>
          <w:b/>
          <w:sz w:val="24"/>
          <w:szCs w:val="24"/>
        </w:rPr>
        <w:t>00 points</w:t>
      </w:r>
    </w:p>
    <w:p w:rsidR="00090007" w:rsidRPr="00393DF6" w:rsidRDefault="00090007" w:rsidP="00393DF6">
      <w:pPr>
        <w:ind w:firstLine="720"/>
        <w:rPr>
          <w:rFonts w:cstheme="minorHAnsi"/>
          <w:b/>
          <w:sz w:val="24"/>
          <w:szCs w:val="24"/>
        </w:rPr>
      </w:pPr>
      <w:r w:rsidRPr="00393DF6">
        <w:rPr>
          <w:rFonts w:cstheme="minorHAnsi"/>
          <w:b/>
          <w:sz w:val="24"/>
          <w:szCs w:val="24"/>
        </w:rPr>
        <w:t>Midterm Exam</w:t>
      </w:r>
      <w:r w:rsidRPr="00393DF6">
        <w:rPr>
          <w:rFonts w:cstheme="minorHAnsi"/>
          <w:b/>
          <w:sz w:val="24"/>
          <w:szCs w:val="24"/>
        </w:rPr>
        <w:tab/>
      </w:r>
      <w:r w:rsidRPr="00393DF6">
        <w:rPr>
          <w:rFonts w:cstheme="minorHAnsi"/>
          <w:b/>
          <w:sz w:val="24"/>
          <w:szCs w:val="24"/>
        </w:rPr>
        <w:tab/>
      </w:r>
      <w:r w:rsidRPr="00393DF6">
        <w:rPr>
          <w:rFonts w:cstheme="minorHAnsi"/>
          <w:b/>
          <w:sz w:val="24"/>
          <w:szCs w:val="24"/>
        </w:rPr>
        <w:tab/>
      </w:r>
      <w:r w:rsidRPr="00393DF6">
        <w:rPr>
          <w:rFonts w:cstheme="minorHAnsi"/>
          <w:b/>
          <w:sz w:val="24"/>
          <w:szCs w:val="24"/>
        </w:rPr>
        <w:tab/>
      </w:r>
      <w:r w:rsidRPr="00393DF6">
        <w:rPr>
          <w:rFonts w:cstheme="minorHAnsi"/>
          <w:b/>
          <w:sz w:val="24"/>
          <w:szCs w:val="24"/>
        </w:rPr>
        <w:tab/>
      </w:r>
      <w:r w:rsidR="00D03B66" w:rsidRPr="00393DF6">
        <w:rPr>
          <w:rFonts w:cstheme="minorHAnsi"/>
          <w:b/>
          <w:sz w:val="24"/>
          <w:szCs w:val="24"/>
        </w:rPr>
        <w:tab/>
      </w:r>
      <w:r w:rsidR="00D03B66" w:rsidRPr="00393DF6">
        <w:rPr>
          <w:rFonts w:cstheme="minorHAnsi"/>
          <w:b/>
          <w:sz w:val="24"/>
          <w:szCs w:val="24"/>
        </w:rPr>
        <w:tab/>
      </w:r>
      <w:r w:rsidR="00393DF6" w:rsidRPr="00393DF6">
        <w:rPr>
          <w:rFonts w:cstheme="minorHAnsi"/>
          <w:b/>
          <w:sz w:val="24"/>
          <w:szCs w:val="24"/>
        </w:rPr>
        <w:tab/>
      </w:r>
      <w:r w:rsidR="00197024">
        <w:rPr>
          <w:rFonts w:cstheme="minorHAnsi"/>
          <w:b/>
          <w:sz w:val="24"/>
          <w:szCs w:val="24"/>
        </w:rPr>
        <w:t>1</w:t>
      </w:r>
      <w:r w:rsidRPr="00393DF6">
        <w:rPr>
          <w:rFonts w:cstheme="minorHAnsi"/>
          <w:b/>
          <w:sz w:val="24"/>
          <w:szCs w:val="24"/>
        </w:rPr>
        <w:t>00 points</w:t>
      </w:r>
    </w:p>
    <w:p w:rsidR="00090007" w:rsidRPr="00393DF6" w:rsidRDefault="00090007" w:rsidP="00393DF6">
      <w:pPr>
        <w:ind w:firstLine="720"/>
        <w:rPr>
          <w:rFonts w:cstheme="minorHAnsi"/>
          <w:b/>
          <w:sz w:val="24"/>
          <w:szCs w:val="24"/>
        </w:rPr>
      </w:pPr>
      <w:r w:rsidRPr="00393DF6">
        <w:rPr>
          <w:rFonts w:cstheme="minorHAnsi"/>
          <w:b/>
          <w:sz w:val="24"/>
          <w:szCs w:val="24"/>
        </w:rPr>
        <w:t>Final Exam</w:t>
      </w:r>
      <w:r w:rsidRPr="00393DF6">
        <w:rPr>
          <w:rFonts w:cstheme="minorHAnsi"/>
          <w:b/>
          <w:sz w:val="24"/>
          <w:szCs w:val="24"/>
        </w:rPr>
        <w:tab/>
      </w:r>
      <w:r w:rsidRPr="00393DF6">
        <w:rPr>
          <w:rFonts w:cstheme="minorHAnsi"/>
          <w:b/>
          <w:sz w:val="24"/>
          <w:szCs w:val="24"/>
        </w:rPr>
        <w:tab/>
      </w:r>
      <w:r w:rsidRPr="00393DF6">
        <w:rPr>
          <w:rFonts w:cstheme="minorHAnsi"/>
          <w:b/>
          <w:sz w:val="24"/>
          <w:szCs w:val="24"/>
        </w:rPr>
        <w:tab/>
      </w:r>
      <w:r w:rsidRPr="00393DF6">
        <w:rPr>
          <w:rFonts w:cstheme="minorHAnsi"/>
          <w:b/>
          <w:sz w:val="24"/>
          <w:szCs w:val="24"/>
        </w:rPr>
        <w:tab/>
      </w:r>
      <w:r w:rsidRPr="00393DF6">
        <w:rPr>
          <w:rFonts w:cstheme="minorHAnsi"/>
          <w:b/>
          <w:sz w:val="24"/>
          <w:szCs w:val="24"/>
        </w:rPr>
        <w:tab/>
      </w:r>
      <w:r w:rsidR="00D03B66" w:rsidRPr="00393DF6">
        <w:rPr>
          <w:rFonts w:cstheme="minorHAnsi"/>
          <w:b/>
          <w:sz w:val="24"/>
          <w:szCs w:val="24"/>
        </w:rPr>
        <w:tab/>
      </w:r>
      <w:r w:rsidR="00393DF6" w:rsidRPr="00393DF6">
        <w:rPr>
          <w:rFonts w:cstheme="minorHAnsi"/>
          <w:b/>
          <w:sz w:val="24"/>
          <w:szCs w:val="24"/>
        </w:rPr>
        <w:tab/>
      </w:r>
      <w:r w:rsidR="00393DF6" w:rsidRPr="00393DF6">
        <w:rPr>
          <w:rFonts w:cstheme="minorHAnsi"/>
          <w:b/>
          <w:sz w:val="24"/>
          <w:szCs w:val="24"/>
        </w:rPr>
        <w:tab/>
      </w:r>
      <w:r w:rsidR="00D03B66" w:rsidRPr="00393DF6">
        <w:rPr>
          <w:rFonts w:cstheme="minorHAnsi"/>
          <w:b/>
          <w:sz w:val="24"/>
          <w:szCs w:val="24"/>
        </w:rPr>
        <w:tab/>
      </w:r>
      <w:r w:rsidR="00393DF6" w:rsidRPr="00393DF6">
        <w:rPr>
          <w:rFonts w:cstheme="minorHAnsi"/>
          <w:b/>
          <w:sz w:val="24"/>
          <w:szCs w:val="24"/>
        </w:rPr>
        <w:t>20</w:t>
      </w:r>
      <w:r w:rsidRPr="00393DF6">
        <w:rPr>
          <w:rFonts w:cstheme="minorHAnsi"/>
          <w:b/>
          <w:sz w:val="24"/>
          <w:szCs w:val="24"/>
        </w:rPr>
        <w:t>0 points</w:t>
      </w:r>
    </w:p>
    <w:p w:rsidR="00090007" w:rsidRPr="00393DF6" w:rsidRDefault="00090007" w:rsidP="00393DF6">
      <w:pPr>
        <w:ind w:firstLine="720"/>
        <w:rPr>
          <w:rFonts w:cstheme="minorHAnsi"/>
          <w:b/>
          <w:sz w:val="24"/>
          <w:szCs w:val="24"/>
        </w:rPr>
      </w:pPr>
      <w:r w:rsidRPr="00393DF6">
        <w:rPr>
          <w:rFonts w:cstheme="minorHAnsi"/>
          <w:b/>
          <w:sz w:val="24"/>
          <w:szCs w:val="24"/>
        </w:rPr>
        <w:t>Project</w:t>
      </w:r>
      <w:r w:rsidRPr="00393DF6">
        <w:rPr>
          <w:rFonts w:cstheme="minorHAnsi"/>
          <w:b/>
          <w:sz w:val="24"/>
          <w:szCs w:val="24"/>
        </w:rPr>
        <w:tab/>
      </w:r>
      <w:r w:rsidRPr="00393DF6">
        <w:rPr>
          <w:rFonts w:cstheme="minorHAnsi"/>
          <w:b/>
          <w:sz w:val="24"/>
          <w:szCs w:val="24"/>
        </w:rPr>
        <w:tab/>
      </w:r>
      <w:r w:rsidRPr="00393DF6">
        <w:rPr>
          <w:rFonts w:cstheme="minorHAnsi"/>
          <w:b/>
          <w:sz w:val="24"/>
          <w:szCs w:val="24"/>
        </w:rPr>
        <w:tab/>
      </w:r>
      <w:r w:rsidRPr="00393DF6">
        <w:rPr>
          <w:rFonts w:cstheme="minorHAnsi"/>
          <w:b/>
          <w:sz w:val="24"/>
          <w:szCs w:val="24"/>
        </w:rPr>
        <w:tab/>
      </w:r>
      <w:r w:rsidRPr="00393DF6">
        <w:rPr>
          <w:rFonts w:cstheme="minorHAnsi"/>
          <w:b/>
          <w:sz w:val="24"/>
          <w:szCs w:val="24"/>
        </w:rPr>
        <w:tab/>
      </w:r>
      <w:r w:rsidRPr="00393DF6">
        <w:rPr>
          <w:rFonts w:cstheme="minorHAnsi"/>
          <w:b/>
          <w:sz w:val="24"/>
          <w:szCs w:val="24"/>
        </w:rPr>
        <w:tab/>
      </w:r>
      <w:r w:rsidR="00D03B66" w:rsidRPr="00393DF6">
        <w:rPr>
          <w:rFonts w:cstheme="minorHAnsi"/>
          <w:b/>
          <w:sz w:val="24"/>
          <w:szCs w:val="24"/>
        </w:rPr>
        <w:tab/>
      </w:r>
      <w:r w:rsidR="00393DF6" w:rsidRPr="00393DF6">
        <w:rPr>
          <w:rFonts w:cstheme="minorHAnsi"/>
          <w:b/>
          <w:sz w:val="24"/>
          <w:szCs w:val="24"/>
        </w:rPr>
        <w:tab/>
      </w:r>
      <w:r w:rsidR="00393DF6" w:rsidRPr="00393DF6">
        <w:rPr>
          <w:rFonts w:cstheme="minorHAnsi"/>
          <w:b/>
          <w:sz w:val="24"/>
          <w:szCs w:val="24"/>
        </w:rPr>
        <w:tab/>
      </w:r>
      <w:r w:rsidR="00D03B66" w:rsidRPr="00393DF6">
        <w:rPr>
          <w:rFonts w:cstheme="minorHAnsi"/>
          <w:b/>
          <w:sz w:val="24"/>
          <w:szCs w:val="24"/>
        </w:rPr>
        <w:tab/>
      </w:r>
      <w:r w:rsidR="00393DF6" w:rsidRPr="00393DF6">
        <w:rPr>
          <w:rFonts w:cstheme="minorHAnsi"/>
          <w:b/>
          <w:sz w:val="24"/>
          <w:szCs w:val="24"/>
        </w:rPr>
        <w:t>20</w:t>
      </w:r>
      <w:r w:rsidRPr="00393DF6">
        <w:rPr>
          <w:rFonts w:cstheme="minorHAnsi"/>
          <w:b/>
          <w:sz w:val="24"/>
          <w:szCs w:val="24"/>
        </w:rPr>
        <w:t>0 Points</w:t>
      </w:r>
    </w:p>
    <w:p w:rsidR="00090007" w:rsidRPr="00393DF6" w:rsidRDefault="00090007" w:rsidP="00393DF6">
      <w:pPr>
        <w:ind w:firstLine="720"/>
        <w:rPr>
          <w:rFonts w:cstheme="minorHAnsi"/>
          <w:b/>
          <w:sz w:val="24"/>
          <w:szCs w:val="24"/>
          <w:u w:val="single"/>
        </w:rPr>
      </w:pPr>
      <w:r w:rsidRPr="00393DF6">
        <w:rPr>
          <w:rFonts w:cstheme="minorHAnsi"/>
          <w:b/>
          <w:sz w:val="24"/>
          <w:szCs w:val="24"/>
          <w:u w:val="single"/>
        </w:rPr>
        <w:t>Participation</w:t>
      </w:r>
      <w:r w:rsidRPr="00393DF6">
        <w:rPr>
          <w:rFonts w:cstheme="minorHAnsi"/>
          <w:b/>
          <w:sz w:val="24"/>
          <w:szCs w:val="24"/>
          <w:u w:val="single"/>
        </w:rPr>
        <w:tab/>
      </w:r>
      <w:r w:rsidRPr="00393DF6">
        <w:rPr>
          <w:rFonts w:cstheme="minorHAnsi"/>
          <w:b/>
          <w:sz w:val="24"/>
          <w:szCs w:val="24"/>
          <w:u w:val="single"/>
        </w:rPr>
        <w:tab/>
      </w:r>
      <w:r w:rsidRPr="00393DF6">
        <w:rPr>
          <w:rFonts w:cstheme="minorHAnsi"/>
          <w:b/>
          <w:sz w:val="24"/>
          <w:szCs w:val="24"/>
          <w:u w:val="single"/>
        </w:rPr>
        <w:tab/>
      </w:r>
      <w:r w:rsidRPr="00393DF6">
        <w:rPr>
          <w:rFonts w:cstheme="minorHAnsi"/>
          <w:b/>
          <w:sz w:val="24"/>
          <w:szCs w:val="24"/>
          <w:u w:val="single"/>
        </w:rPr>
        <w:tab/>
      </w:r>
      <w:r w:rsidRPr="00393DF6">
        <w:rPr>
          <w:rFonts w:cstheme="minorHAnsi"/>
          <w:b/>
          <w:sz w:val="24"/>
          <w:szCs w:val="24"/>
          <w:u w:val="single"/>
        </w:rPr>
        <w:tab/>
      </w:r>
      <w:r w:rsidR="00D03B66" w:rsidRPr="00393DF6">
        <w:rPr>
          <w:rFonts w:cstheme="minorHAnsi"/>
          <w:b/>
          <w:sz w:val="24"/>
          <w:szCs w:val="24"/>
          <w:u w:val="single"/>
        </w:rPr>
        <w:tab/>
      </w:r>
      <w:r w:rsidR="00393DF6" w:rsidRPr="00393DF6">
        <w:rPr>
          <w:rFonts w:cstheme="minorHAnsi"/>
          <w:b/>
          <w:sz w:val="24"/>
          <w:szCs w:val="24"/>
          <w:u w:val="single"/>
        </w:rPr>
        <w:tab/>
      </w:r>
      <w:r w:rsidR="00393DF6" w:rsidRPr="00393DF6">
        <w:rPr>
          <w:rFonts w:cstheme="minorHAnsi"/>
          <w:b/>
          <w:sz w:val="24"/>
          <w:szCs w:val="24"/>
          <w:u w:val="single"/>
        </w:rPr>
        <w:tab/>
      </w:r>
      <w:r w:rsidR="00D03B66" w:rsidRPr="00393DF6">
        <w:rPr>
          <w:rFonts w:cstheme="minorHAnsi"/>
          <w:b/>
          <w:sz w:val="24"/>
          <w:szCs w:val="24"/>
          <w:u w:val="single"/>
        </w:rPr>
        <w:tab/>
      </w:r>
      <w:r w:rsidR="00393DF6" w:rsidRPr="00393DF6">
        <w:rPr>
          <w:rFonts w:cstheme="minorHAnsi"/>
          <w:b/>
          <w:sz w:val="24"/>
          <w:szCs w:val="24"/>
          <w:u w:val="single"/>
        </w:rPr>
        <w:t>10</w:t>
      </w:r>
      <w:r w:rsidRPr="00393DF6">
        <w:rPr>
          <w:rFonts w:cstheme="minorHAnsi"/>
          <w:b/>
          <w:sz w:val="24"/>
          <w:szCs w:val="24"/>
          <w:u w:val="single"/>
        </w:rPr>
        <w:t>0 Points</w:t>
      </w:r>
    </w:p>
    <w:p w:rsidR="00393DF6" w:rsidRPr="00393DF6" w:rsidRDefault="00DC361E" w:rsidP="00393DF6">
      <w:pPr>
        <w:ind w:firstLine="720"/>
        <w:rPr>
          <w:rFonts w:cstheme="minorHAnsi"/>
          <w:b/>
          <w:sz w:val="24"/>
          <w:szCs w:val="24"/>
        </w:rPr>
      </w:pPr>
      <w:r>
        <w:rPr>
          <w:rFonts w:cstheme="minorHAnsi"/>
          <w:b/>
          <w:sz w:val="24"/>
          <w:szCs w:val="24"/>
        </w:rPr>
        <w:t>TOTAL POSSIBLE POINTS</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sidR="003D25C5">
        <w:rPr>
          <w:rFonts w:cstheme="minorHAnsi"/>
          <w:b/>
          <w:sz w:val="24"/>
          <w:szCs w:val="24"/>
        </w:rPr>
        <w:t>8</w:t>
      </w:r>
      <w:r w:rsidR="00393DF6" w:rsidRPr="00393DF6">
        <w:rPr>
          <w:rFonts w:cstheme="minorHAnsi"/>
          <w:b/>
          <w:sz w:val="24"/>
          <w:szCs w:val="24"/>
        </w:rPr>
        <w:t>00 points</w:t>
      </w:r>
    </w:p>
    <w:p w:rsidR="00D03B66" w:rsidRPr="00393DF6" w:rsidRDefault="00D03B66">
      <w:pPr>
        <w:rPr>
          <w:rFonts w:cstheme="minorHAnsi"/>
          <w:sz w:val="24"/>
          <w:szCs w:val="24"/>
        </w:rPr>
      </w:pPr>
    </w:p>
    <w:p w:rsidR="00393DF6" w:rsidRPr="00393DF6" w:rsidRDefault="00393DF6" w:rsidP="00393DF6">
      <w:pPr>
        <w:contextualSpacing/>
        <w:rPr>
          <w:rFonts w:cstheme="minorHAnsi"/>
          <w:b/>
          <w:sz w:val="24"/>
          <w:szCs w:val="24"/>
          <w:u w:val="single"/>
        </w:rPr>
      </w:pPr>
      <w:r w:rsidRPr="00393DF6">
        <w:rPr>
          <w:rFonts w:cstheme="minorHAnsi"/>
          <w:b/>
          <w:sz w:val="24"/>
          <w:szCs w:val="24"/>
          <w:u w:val="single"/>
        </w:rPr>
        <w:lastRenderedPageBreak/>
        <w:t>Grade Distribution:</w:t>
      </w:r>
    </w:p>
    <w:p w:rsidR="00393DF6" w:rsidRPr="00393DF6" w:rsidRDefault="00393DF6" w:rsidP="00393DF6">
      <w:pPr>
        <w:autoSpaceDE w:val="0"/>
        <w:autoSpaceDN w:val="0"/>
        <w:adjustRightInd w:val="0"/>
        <w:spacing w:after="0" w:line="240" w:lineRule="auto"/>
        <w:rPr>
          <w:rFonts w:cstheme="minorHAnsi"/>
          <w:color w:val="000000"/>
          <w:sz w:val="24"/>
          <w:szCs w:val="24"/>
        </w:rPr>
      </w:pPr>
      <w:r w:rsidRPr="00393DF6">
        <w:rPr>
          <w:rFonts w:cstheme="minorHAnsi"/>
          <w:sz w:val="24"/>
          <w:szCs w:val="24"/>
        </w:rPr>
        <w:t xml:space="preserve">I will allocate grades according to the following table. Depending on the final scores, I may curve the grade distribution in your favor. </w:t>
      </w:r>
      <w:r w:rsidRPr="00393DF6">
        <w:rPr>
          <w:rFonts w:cstheme="minorHAnsi"/>
          <w:color w:val="000000"/>
          <w:sz w:val="24"/>
          <w:szCs w:val="24"/>
        </w:rPr>
        <w:t xml:space="preserve">Periodically, there will be opportunities for extra credit assignments. </w:t>
      </w:r>
    </w:p>
    <w:tbl>
      <w:tblPr>
        <w:tblpPr w:leftFromText="180" w:rightFromText="180" w:vertAnchor="text" w:horzAnchor="margin" w:tblpY="185"/>
        <w:tblW w:w="5000" w:type="pct"/>
        <w:tblLook w:val="04A0" w:firstRow="1" w:lastRow="0" w:firstColumn="1" w:lastColumn="0" w:noHBand="0" w:noVBand="1"/>
      </w:tblPr>
      <w:tblGrid>
        <w:gridCol w:w="4969"/>
        <w:gridCol w:w="340"/>
        <w:gridCol w:w="5437"/>
      </w:tblGrid>
      <w:tr w:rsidR="00393DF6" w:rsidRPr="00393DF6" w:rsidTr="00064970">
        <w:trPr>
          <w:trHeight w:val="421"/>
        </w:trPr>
        <w:tc>
          <w:tcPr>
            <w:tcW w:w="2312" w:type="pct"/>
            <w:tcBorders>
              <w:top w:val="single" w:sz="8" w:space="0" w:color="auto"/>
              <w:left w:val="single" w:sz="8" w:space="0" w:color="auto"/>
              <w:bottom w:val="nil"/>
              <w:right w:val="nil"/>
            </w:tcBorders>
            <w:shd w:val="clear" w:color="auto" w:fill="auto"/>
            <w:vAlign w:val="bottom"/>
            <w:hideMark/>
          </w:tcPr>
          <w:p w:rsidR="00393DF6" w:rsidRPr="00393DF6" w:rsidRDefault="00393DF6" w:rsidP="00064970">
            <w:pPr>
              <w:spacing w:after="0" w:line="240" w:lineRule="auto"/>
              <w:jc w:val="center"/>
              <w:rPr>
                <w:rFonts w:eastAsia="Times New Roman" w:cstheme="minorHAnsi"/>
                <w:b/>
                <w:bCs/>
                <w:color w:val="000000"/>
                <w:sz w:val="24"/>
                <w:szCs w:val="24"/>
              </w:rPr>
            </w:pPr>
            <w:r w:rsidRPr="00393DF6">
              <w:rPr>
                <w:rFonts w:eastAsia="Times New Roman" w:cstheme="minorHAnsi"/>
                <w:b/>
                <w:bCs/>
                <w:color w:val="000000"/>
                <w:sz w:val="24"/>
                <w:szCs w:val="24"/>
              </w:rPr>
              <w:t xml:space="preserve">If you earn at least </w:t>
            </w:r>
            <w:r w:rsidRPr="00393DF6">
              <w:rPr>
                <w:rFonts w:eastAsia="Times New Roman" w:cstheme="minorHAnsi"/>
                <w:b/>
                <w:bCs/>
                <w:color w:val="000000"/>
                <w:sz w:val="24"/>
                <w:szCs w:val="24"/>
                <w:u w:val="single"/>
              </w:rPr>
              <w:t>this many points:</w:t>
            </w:r>
            <w:r w:rsidRPr="00393DF6">
              <w:rPr>
                <w:rFonts w:eastAsia="Times New Roman" w:cstheme="minorHAnsi"/>
                <w:b/>
                <w:bCs/>
                <w:color w:val="000000"/>
                <w:sz w:val="24"/>
                <w:szCs w:val="24"/>
              </w:rPr>
              <w:t xml:space="preserve"> </w:t>
            </w:r>
          </w:p>
        </w:tc>
        <w:tc>
          <w:tcPr>
            <w:tcW w:w="158" w:type="pct"/>
            <w:tcBorders>
              <w:top w:val="single" w:sz="8" w:space="0" w:color="auto"/>
              <w:left w:val="nil"/>
              <w:bottom w:val="nil"/>
              <w:right w:val="nil"/>
            </w:tcBorders>
            <w:shd w:val="clear" w:color="auto" w:fill="auto"/>
            <w:vAlign w:val="bottom"/>
            <w:hideMark/>
          </w:tcPr>
          <w:p w:rsidR="00393DF6" w:rsidRPr="00393DF6" w:rsidRDefault="00393DF6" w:rsidP="00064970">
            <w:pPr>
              <w:spacing w:after="0" w:line="240" w:lineRule="auto"/>
              <w:jc w:val="center"/>
              <w:rPr>
                <w:rFonts w:eastAsia="Times New Roman" w:cstheme="minorHAnsi"/>
                <w:b/>
                <w:bCs/>
                <w:color w:val="000000"/>
                <w:sz w:val="24"/>
                <w:szCs w:val="24"/>
              </w:rPr>
            </w:pPr>
            <w:r w:rsidRPr="00393DF6">
              <w:rPr>
                <w:rFonts w:eastAsia="Times New Roman" w:cstheme="minorHAnsi"/>
                <w:b/>
                <w:bCs/>
                <w:color w:val="000000"/>
                <w:sz w:val="24"/>
                <w:szCs w:val="24"/>
              </w:rPr>
              <w:t> </w:t>
            </w:r>
          </w:p>
        </w:tc>
        <w:tc>
          <w:tcPr>
            <w:tcW w:w="2530" w:type="pct"/>
            <w:tcBorders>
              <w:top w:val="single" w:sz="8" w:space="0" w:color="auto"/>
              <w:left w:val="nil"/>
              <w:bottom w:val="nil"/>
              <w:right w:val="single" w:sz="8" w:space="0" w:color="auto"/>
            </w:tcBorders>
            <w:shd w:val="clear" w:color="auto" w:fill="auto"/>
            <w:vAlign w:val="bottom"/>
            <w:hideMark/>
          </w:tcPr>
          <w:p w:rsidR="00393DF6" w:rsidRPr="00393DF6" w:rsidRDefault="00393DF6" w:rsidP="00064970">
            <w:pPr>
              <w:spacing w:after="0" w:line="240" w:lineRule="auto"/>
              <w:jc w:val="center"/>
              <w:rPr>
                <w:rFonts w:eastAsia="Times New Roman" w:cstheme="minorHAnsi"/>
                <w:b/>
                <w:bCs/>
                <w:color w:val="000000"/>
                <w:sz w:val="24"/>
                <w:szCs w:val="24"/>
              </w:rPr>
            </w:pPr>
            <w:r w:rsidRPr="00393DF6">
              <w:rPr>
                <w:rFonts w:eastAsia="Times New Roman" w:cstheme="minorHAnsi"/>
                <w:b/>
                <w:bCs/>
                <w:color w:val="000000"/>
                <w:sz w:val="24"/>
                <w:szCs w:val="24"/>
              </w:rPr>
              <w:t xml:space="preserve">Then your minimum </w:t>
            </w:r>
            <w:r w:rsidRPr="00393DF6">
              <w:rPr>
                <w:rFonts w:eastAsia="Times New Roman" w:cstheme="minorHAnsi"/>
                <w:b/>
                <w:bCs/>
                <w:color w:val="000000"/>
                <w:sz w:val="24"/>
                <w:szCs w:val="24"/>
                <w:u w:val="single"/>
              </w:rPr>
              <w:t>grade will be:</w:t>
            </w:r>
          </w:p>
        </w:tc>
      </w:tr>
      <w:tr w:rsidR="00393DF6" w:rsidRPr="00393DF6" w:rsidTr="00064970">
        <w:trPr>
          <w:trHeight w:val="450"/>
        </w:trPr>
        <w:tc>
          <w:tcPr>
            <w:tcW w:w="2312" w:type="pct"/>
            <w:tcBorders>
              <w:top w:val="nil"/>
              <w:left w:val="single" w:sz="8" w:space="0" w:color="auto"/>
              <w:bottom w:val="nil"/>
              <w:right w:val="nil"/>
            </w:tcBorders>
            <w:shd w:val="clear" w:color="auto" w:fill="auto"/>
            <w:noWrap/>
            <w:vAlign w:val="bottom"/>
            <w:hideMark/>
          </w:tcPr>
          <w:p w:rsidR="00393DF6" w:rsidRPr="00393DF6" w:rsidRDefault="003D25C5" w:rsidP="00064970">
            <w:pPr>
              <w:spacing w:after="0" w:line="240" w:lineRule="auto"/>
              <w:jc w:val="center"/>
              <w:rPr>
                <w:rFonts w:eastAsia="Times New Roman" w:cstheme="minorHAnsi"/>
                <w:b/>
                <w:bCs/>
                <w:color w:val="000000"/>
                <w:sz w:val="24"/>
                <w:szCs w:val="24"/>
              </w:rPr>
            </w:pPr>
            <w:r>
              <w:rPr>
                <w:rFonts w:eastAsia="Times New Roman" w:cstheme="minorHAnsi"/>
                <w:b/>
                <w:bCs/>
                <w:color w:val="000000"/>
                <w:sz w:val="24"/>
                <w:szCs w:val="24"/>
              </w:rPr>
              <w:t>720</w:t>
            </w:r>
          </w:p>
        </w:tc>
        <w:tc>
          <w:tcPr>
            <w:tcW w:w="158" w:type="pct"/>
            <w:tcBorders>
              <w:top w:val="nil"/>
              <w:left w:val="nil"/>
              <w:bottom w:val="nil"/>
              <w:right w:val="nil"/>
            </w:tcBorders>
            <w:shd w:val="clear" w:color="auto" w:fill="auto"/>
            <w:noWrap/>
            <w:vAlign w:val="bottom"/>
            <w:hideMark/>
          </w:tcPr>
          <w:p w:rsidR="00393DF6" w:rsidRPr="00393DF6" w:rsidRDefault="00393DF6" w:rsidP="00064970">
            <w:pPr>
              <w:spacing w:after="0" w:line="240" w:lineRule="auto"/>
              <w:jc w:val="center"/>
              <w:rPr>
                <w:rFonts w:eastAsia="Times New Roman" w:cstheme="minorHAnsi"/>
                <w:b/>
                <w:bCs/>
                <w:color w:val="000000"/>
                <w:sz w:val="24"/>
                <w:szCs w:val="24"/>
              </w:rPr>
            </w:pPr>
          </w:p>
        </w:tc>
        <w:tc>
          <w:tcPr>
            <w:tcW w:w="2530" w:type="pct"/>
            <w:tcBorders>
              <w:top w:val="nil"/>
              <w:left w:val="nil"/>
              <w:bottom w:val="nil"/>
              <w:right w:val="single" w:sz="8" w:space="0" w:color="auto"/>
            </w:tcBorders>
            <w:shd w:val="clear" w:color="auto" w:fill="auto"/>
            <w:noWrap/>
            <w:vAlign w:val="bottom"/>
            <w:hideMark/>
          </w:tcPr>
          <w:p w:rsidR="00393DF6" w:rsidRPr="00393DF6" w:rsidRDefault="00393DF6" w:rsidP="00064970">
            <w:pPr>
              <w:spacing w:after="0" w:line="240" w:lineRule="auto"/>
              <w:jc w:val="center"/>
              <w:rPr>
                <w:rFonts w:eastAsia="Times New Roman" w:cstheme="minorHAnsi"/>
                <w:b/>
                <w:bCs/>
                <w:color w:val="000000"/>
                <w:sz w:val="24"/>
                <w:szCs w:val="24"/>
              </w:rPr>
            </w:pPr>
            <w:r w:rsidRPr="00393DF6">
              <w:rPr>
                <w:rFonts w:eastAsia="Times New Roman" w:cstheme="minorHAnsi"/>
                <w:b/>
                <w:bCs/>
                <w:color w:val="000000"/>
                <w:sz w:val="24"/>
                <w:szCs w:val="24"/>
              </w:rPr>
              <w:t>A</w:t>
            </w:r>
          </w:p>
        </w:tc>
      </w:tr>
      <w:tr w:rsidR="00393DF6" w:rsidRPr="00393DF6" w:rsidTr="00064970">
        <w:trPr>
          <w:trHeight w:val="360"/>
        </w:trPr>
        <w:tc>
          <w:tcPr>
            <w:tcW w:w="2312" w:type="pct"/>
            <w:tcBorders>
              <w:top w:val="nil"/>
              <w:left w:val="single" w:sz="8" w:space="0" w:color="auto"/>
              <w:bottom w:val="nil"/>
              <w:right w:val="nil"/>
            </w:tcBorders>
            <w:shd w:val="clear" w:color="auto" w:fill="auto"/>
            <w:noWrap/>
            <w:vAlign w:val="bottom"/>
            <w:hideMark/>
          </w:tcPr>
          <w:p w:rsidR="00393DF6" w:rsidRPr="00393DF6" w:rsidRDefault="003D25C5" w:rsidP="00064970">
            <w:pPr>
              <w:spacing w:after="0" w:line="240" w:lineRule="auto"/>
              <w:jc w:val="center"/>
              <w:rPr>
                <w:rFonts w:eastAsia="Times New Roman" w:cstheme="minorHAnsi"/>
                <w:b/>
                <w:bCs/>
                <w:color w:val="000000"/>
                <w:sz w:val="24"/>
                <w:szCs w:val="24"/>
              </w:rPr>
            </w:pPr>
            <w:r>
              <w:rPr>
                <w:rFonts w:eastAsia="Times New Roman" w:cstheme="minorHAnsi"/>
                <w:b/>
                <w:bCs/>
                <w:color w:val="000000"/>
                <w:sz w:val="24"/>
                <w:szCs w:val="24"/>
              </w:rPr>
              <w:t>640</w:t>
            </w:r>
          </w:p>
        </w:tc>
        <w:tc>
          <w:tcPr>
            <w:tcW w:w="158" w:type="pct"/>
            <w:tcBorders>
              <w:top w:val="nil"/>
              <w:left w:val="nil"/>
              <w:bottom w:val="nil"/>
              <w:right w:val="nil"/>
            </w:tcBorders>
            <w:shd w:val="clear" w:color="auto" w:fill="auto"/>
            <w:noWrap/>
            <w:vAlign w:val="bottom"/>
            <w:hideMark/>
          </w:tcPr>
          <w:p w:rsidR="00393DF6" w:rsidRPr="00393DF6" w:rsidRDefault="00393DF6" w:rsidP="00064970">
            <w:pPr>
              <w:spacing w:after="0" w:line="240" w:lineRule="auto"/>
              <w:jc w:val="center"/>
              <w:rPr>
                <w:rFonts w:eastAsia="Times New Roman" w:cstheme="minorHAnsi"/>
                <w:b/>
                <w:bCs/>
                <w:color w:val="000000"/>
                <w:sz w:val="24"/>
                <w:szCs w:val="24"/>
              </w:rPr>
            </w:pPr>
          </w:p>
        </w:tc>
        <w:tc>
          <w:tcPr>
            <w:tcW w:w="2530" w:type="pct"/>
            <w:tcBorders>
              <w:top w:val="nil"/>
              <w:left w:val="nil"/>
              <w:bottom w:val="nil"/>
              <w:right w:val="single" w:sz="8" w:space="0" w:color="auto"/>
            </w:tcBorders>
            <w:shd w:val="clear" w:color="auto" w:fill="auto"/>
            <w:noWrap/>
            <w:vAlign w:val="bottom"/>
            <w:hideMark/>
          </w:tcPr>
          <w:p w:rsidR="00393DF6" w:rsidRPr="00393DF6" w:rsidRDefault="00393DF6" w:rsidP="00064970">
            <w:pPr>
              <w:spacing w:after="0" w:line="240" w:lineRule="auto"/>
              <w:jc w:val="center"/>
              <w:rPr>
                <w:rFonts w:eastAsia="Times New Roman" w:cstheme="minorHAnsi"/>
                <w:b/>
                <w:bCs/>
                <w:color w:val="000000"/>
                <w:sz w:val="24"/>
                <w:szCs w:val="24"/>
              </w:rPr>
            </w:pPr>
            <w:r w:rsidRPr="00393DF6">
              <w:rPr>
                <w:rFonts w:eastAsia="Times New Roman" w:cstheme="minorHAnsi"/>
                <w:b/>
                <w:bCs/>
                <w:color w:val="000000"/>
                <w:sz w:val="24"/>
                <w:szCs w:val="24"/>
              </w:rPr>
              <w:t>B</w:t>
            </w:r>
          </w:p>
        </w:tc>
      </w:tr>
      <w:tr w:rsidR="00393DF6" w:rsidRPr="00393DF6" w:rsidTr="00064970">
        <w:trPr>
          <w:trHeight w:val="360"/>
        </w:trPr>
        <w:tc>
          <w:tcPr>
            <w:tcW w:w="2312" w:type="pct"/>
            <w:tcBorders>
              <w:top w:val="nil"/>
              <w:left w:val="single" w:sz="8" w:space="0" w:color="auto"/>
              <w:bottom w:val="nil"/>
              <w:right w:val="nil"/>
            </w:tcBorders>
            <w:shd w:val="clear" w:color="auto" w:fill="auto"/>
            <w:noWrap/>
            <w:vAlign w:val="center"/>
            <w:hideMark/>
          </w:tcPr>
          <w:p w:rsidR="00393DF6" w:rsidRPr="00393DF6" w:rsidRDefault="003D25C5" w:rsidP="00064970">
            <w:pPr>
              <w:spacing w:after="0" w:line="240" w:lineRule="auto"/>
              <w:jc w:val="center"/>
              <w:rPr>
                <w:rFonts w:eastAsia="Times New Roman" w:cstheme="minorHAnsi"/>
                <w:b/>
                <w:bCs/>
                <w:color w:val="000000"/>
                <w:sz w:val="24"/>
                <w:szCs w:val="24"/>
              </w:rPr>
            </w:pPr>
            <w:r>
              <w:rPr>
                <w:rFonts w:eastAsia="Times New Roman" w:cstheme="minorHAnsi"/>
                <w:b/>
                <w:bCs/>
                <w:color w:val="000000"/>
                <w:sz w:val="24"/>
                <w:szCs w:val="24"/>
              </w:rPr>
              <w:t>560</w:t>
            </w:r>
          </w:p>
        </w:tc>
        <w:tc>
          <w:tcPr>
            <w:tcW w:w="158" w:type="pct"/>
            <w:tcBorders>
              <w:top w:val="nil"/>
              <w:left w:val="nil"/>
              <w:bottom w:val="nil"/>
              <w:right w:val="nil"/>
            </w:tcBorders>
            <w:shd w:val="clear" w:color="auto" w:fill="auto"/>
            <w:noWrap/>
            <w:vAlign w:val="center"/>
            <w:hideMark/>
          </w:tcPr>
          <w:p w:rsidR="00393DF6" w:rsidRPr="00393DF6" w:rsidRDefault="00393DF6" w:rsidP="00064970">
            <w:pPr>
              <w:spacing w:after="0" w:line="240" w:lineRule="auto"/>
              <w:jc w:val="center"/>
              <w:rPr>
                <w:rFonts w:eastAsia="Times New Roman" w:cstheme="minorHAnsi"/>
                <w:b/>
                <w:bCs/>
                <w:color w:val="000000"/>
                <w:sz w:val="24"/>
                <w:szCs w:val="24"/>
              </w:rPr>
            </w:pPr>
          </w:p>
        </w:tc>
        <w:tc>
          <w:tcPr>
            <w:tcW w:w="2530" w:type="pct"/>
            <w:tcBorders>
              <w:top w:val="nil"/>
              <w:left w:val="nil"/>
              <w:bottom w:val="nil"/>
              <w:right w:val="single" w:sz="8" w:space="0" w:color="auto"/>
            </w:tcBorders>
            <w:shd w:val="clear" w:color="auto" w:fill="auto"/>
            <w:noWrap/>
            <w:vAlign w:val="center"/>
            <w:hideMark/>
          </w:tcPr>
          <w:p w:rsidR="00393DF6" w:rsidRPr="00393DF6" w:rsidRDefault="00393DF6" w:rsidP="00064970">
            <w:pPr>
              <w:spacing w:after="0" w:line="240" w:lineRule="auto"/>
              <w:jc w:val="center"/>
              <w:rPr>
                <w:rFonts w:eastAsia="Times New Roman" w:cstheme="minorHAnsi"/>
                <w:b/>
                <w:bCs/>
                <w:color w:val="000000"/>
                <w:sz w:val="24"/>
                <w:szCs w:val="24"/>
              </w:rPr>
            </w:pPr>
            <w:r w:rsidRPr="00393DF6">
              <w:rPr>
                <w:rFonts w:eastAsia="Times New Roman" w:cstheme="minorHAnsi"/>
                <w:b/>
                <w:bCs/>
                <w:color w:val="000000"/>
                <w:sz w:val="24"/>
                <w:szCs w:val="24"/>
              </w:rPr>
              <w:t>C</w:t>
            </w:r>
          </w:p>
        </w:tc>
      </w:tr>
      <w:tr w:rsidR="00393DF6" w:rsidRPr="00393DF6" w:rsidTr="00064970">
        <w:trPr>
          <w:trHeight w:val="360"/>
        </w:trPr>
        <w:tc>
          <w:tcPr>
            <w:tcW w:w="2312" w:type="pct"/>
            <w:tcBorders>
              <w:top w:val="nil"/>
              <w:left w:val="single" w:sz="8" w:space="0" w:color="auto"/>
              <w:bottom w:val="nil"/>
              <w:right w:val="nil"/>
            </w:tcBorders>
            <w:shd w:val="clear" w:color="auto" w:fill="auto"/>
            <w:noWrap/>
            <w:vAlign w:val="center"/>
            <w:hideMark/>
          </w:tcPr>
          <w:p w:rsidR="00393DF6" w:rsidRPr="00393DF6" w:rsidRDefault="003D25C5" w:rsidP="00064970">
            <w:pPr>
              <w:spacing w:after="0" w:line="240" w:lineRule="auto"/>
              <w:jc w:val="center"/>
              <w:rPr>
                <w:rFonts w:eastAsia="Times New Roman" w:cstheme="minorHAnsi"/>
                <w:b/>
                <w:bCs/>
                <w:color w:val="000000"/>
                <w:sz w:val="24"/>
                <w:szCs w:val="24"/>
              </w:rPr>
            </w:pPr>
            <w:r>
              <w:rPr>
                <w:rFonts w:eastAsia="Times New Roman" w:cstheme="minorHAnsi"/>
                <w:b/>
                <w:bCs/>
                <w:color w:val="000000"/>
                <w:sz w:val="24"/>
                <w:szCs w:val="24"/>
              </w:rPr>
              <w:t>48</w:t>
            </w:r>
            <w:r w:rsidR="00393DF6" w:rsidRPr="00393DF6">
              <w:rPr>
                <w:rFonts w:eastAsia="Times New Roman" w:cstheme="minorHAnsi"/>
                <w:b/>
                <w:bCs/>
                <w:color w:val="000000"/>
                <w:sz w:val="24"/>
                <w:szCs w:val="24"/>
              </w:rPr>
              <w:t>0</w:t>
            </w:r>
          </w:p>
        </w:tc>
        <w:tc>
          <w:tcPr>
            <w:tcW w:w="158" w:type="pct"/>
            <w:tcBorders>
              <w:top w:val="nil"/>
              <w:left w:val="nil"/>
              <w:bottom w:val="nil"/>
              <w:right w:val="nil"/>
            </w:tcBorders>
            <w:shd w:val="clear" w:color="auto" w:fill="auto"/>
            <w:noWrap/>
            <w:vAlign w:val="center"/>
            <w:hideMark/>
          </w:tcPr>
          <w:p w:rsidR="00393DF6" w:rsidRPr="00393DF6" w:rsidRDefault="00393DF6" w:rsidP="00064970">
            <w:pPr>
              <w:spacing w:after="0" w:line="240" w:lineRule="auto"/>
              <w:jc w:val="center"/>
              <w:rPr>
                <w:rFonts w:eastAsia="Times New Roman" w:cstheme="minorHAnsi"/>
                <w:b/>
                <w:bCs/>
                <w:color w:val="000000"/>
                <w:sz w:val="24"/>
                <w:szCs w:val="24"/>
              </w:rPr>
            </w:pPr>
          </w:p>
        </w:tc>
        <w:tc>
          <w:tcPr>
            <w:tcW w:w="2530" w:type="pct"/>
            <w:tcBorders>
              <w:top w:val="nil"/>
              <w:left w:val="nil"/>
              <w:bottom w:val="nil"/>
              <w:right w:val="single" w:sz="8" w:space="0" w:color="auto"/>
            </w:tcBorders>
            <w:shd w:val="clear" w:color="auto" w:fill="auto"/>
            <w:noWrap/>
            <w:vAlign w:val="center"/>
            <w:hideMark/>
          </w:tcPr>
          <w:p w:rsidR="00393DF6" w:rsidRPr="00393DF6" w:rsidRDefault="00393DF6" w:rsidP="00064970">
            <w:pPr>
              <w:spacing w:after="0" w:line="240" w:lineRule="auto"/>
              <w:jc w:val="center"/>
              <w:rPr>
                <w:rFonts w:eastAsia="Times New Roman" w:cstheme="minorHAnsi"/>
                <w:b/>
                <w:bCs/>
                <w:color w:val="000000"/>
                <w:sz w:val="24"/>
                <w:szCs w:val="24"/>
              </w:rPr>
            </w:pPr>
            <w:r w:rsidRPr="00393DF6">
              <w:rPr>
                <w:rFonts w:eastAsia="Times New Roman" w:cstheme="minorHAnsi"/>
                <w:b/>
                <w:bCs/>
                <w:color w:val="000000"/>
                <w:sz w:val="24"/>
                <w:szCs w:val="24"/>
              </w:rPr>
              <w:t>D</w:t>
            </w:r>
          </w:p>
        </w:tc>
      </w:tr>
      <w:tr w:rsidR="00393DF6" w:rsidRPr="00393DF6" w:rsidTr="00064970">
        <w:trPr>
          <w:trHeight w:val="360"/>
        </w:trPr>
        <w:tc>
          <w:tcPr>
            <w:tcW w:w="2312" w:type="pct"/>
            <w:tcBorders>
              <w:top w:val="nil"/>
              <w:left w:val="single" w:sz="8" w:space="0" w:color="auto"/>
              <w:bottom w:val="single" w:sz="8" w:space="0" w:color="auto"/>
              <w:right w:val="nil"/>
            </w:tcBorders>
            <w:shd w:val="clear" w:color="auto" w:fill="auto"/>
            <w:noWrap/>
            <w:vAlign w:val="center"/>
            <w:hideMark/>
          </w:tcPr>
          <w:p w:rsidR="00393DF6" w:rsidRPr="00393DF6" w:rsidRDefault="00393DF6" w:rsidP="00064970">
            <w:pPr>
              <w:spacing w:after="0" w:line="240" w:lineRule="auto"/>
              <w:jc w:val="center"/>
              <w:rPr>
                <w:rFonts w:eastAsia="Times New Roman" w:cstheme="minorHAnsi"/>
                <w:b/>
                <w:bCs/>
                <w:color w:val="000000"/>
                <w:sz w:val="24"/>
                <w:szCs w:val="24"/>
              </w:rPr>
            </w:pPr>
            <w:r w:rsidRPr="00393DF6">
              <w:rPr>
                <w:rFonts w:eastAsia="Times New Roman" w:cstheme="minorHAnsi"/>
                <w:b/>
                <w:bCs/>
                <w:color w:val="000000"/>
                <w:sz w:val="24"/>
                <w:szCs w:val="24"/>
              </w:rPr>
              <w:t>0</w:t>
            </w:r>
          </w:p>
        </w:tc>
        <w:tc>
          <w:tcPr>
            <w:tcW w:w="158" w:type="pct"/>
            <w:tcBorders>
              <w:top w:val="nil"/>
              <w:left w:val="nil"/>
              <w:bottom w:val="single" w:sz="8" w:space="0" w:color="auto"/>
              <w:right w:val="nil"/>
            </w:tcBorders>
            <w:shd w:val="clear" w:color="auto" w:fill="auto"/>
            <w:noWrap/>
            <w:vAlign w:val="center"/>
            <w:hideMark/>
          </w:tcPr>
          <w:p w:rsidR="00393DF6" w:rsidRPr="00393DF6" w:rsidRDefault="00393DF6" w:rsidP="00064970">
            <w:pPr>
              <w:spacing w:after="0" w:line="240" w:lineRule="auto"/>
              <w:jc w:val="center"/>
              <w:rPr>
                <w:rFonts w:eastAsia="Times New Roman" w:cstheme="minorHAnsi"/>
                <w:b/>
                <w:bCs/>
                <w:color w:val="000000"/>
                <w:sz w:val="24"/>
                <w:szCs w:val="24"/>
              </w:rPr>
            </w:pPr>
            <w:r w:rsidRPr="00393DF6">
              <w:rPr>
                <w:rFonts w:eastAsia="Times New Roman" w:cstheme="minorHAnsi"/>
                <w:b/>
                <w:bCs/>
                <w:color w:val="000000"/>
                <w:sz w:val="24"/>
                <w:szCs w:val="24"/>
              </w:rPr>
              <w:t> </w:t>
            </w:r>
          </w:p>
        </w:tc>
        <w:tc>
          <w:tcPr>
            <w:tcW w:w="2530" w:type="pct"/>
            <w:tcBorders>
              <w:top w:val="nil"/>
              <w:left w:val="nil"/>
              <w:bottom w:val="single" w:sz="8" w:space="0" w:color="auto"/>
              <w:right w:val="single" w:sz="8" w:space="0" w:color="auto"/>
            </w:tcBorders>
            <w:shd w:val="clear" w:color="auto" w:fill="auto"/>
            <w:noWrap/>
            <w:vAlign w:val="center"/>
            <w:hideMark/>
          </w:tcPr>
          <w:p w:rsidR="00393DF6" w:rsidRPr="00393DF6" w:rsidRDefault="00393DF6" w:rsidP="00064970">
            <w:pPr>
              <w:spacing w:after="0" w:line="240" w:lineRule="auto"/>
              <w:jc w:val="center"/>
              <w:rPr>
                <w:rFonts w:eastAsia="Times New Roman" w:cstheme="minorHAnsi"/>
                <w:b/>
                <w:bCs/>
                <w:color w:val="000000"/>
                <w:sz w:val="24"/>
                <w:szCs w:val="24"/>
              </w:rPr>
            </w:pPr>
            <w:r w:rsidRPr="00393DF6">
              <w:rPr>
                <w:rFonts w:eastAsia="Times New Roman" w:cstheme="minorHAnsi"/>
                <w:b/>
                <w:bCs/>
                <w:color w:val="000000"/>
                <w:sz w:val="24"/>
                <w:szCs w:val="24"/>
              </w:rPr>
              <w:t>F</w:t>
            </w:r>
          </w:p>
        </w:tc>
      </w:tr>
    </w:tbl>
    <w:p w:rsidR="00393DF6" w:rsidRPr="00393DF6" w:rsidRDefault="00393DF6" w:rsidP="00393DF6">
      <w:pPr>
        <w:autoSpaceDE w:val="0"/>
        <w:autoSpaceDN w:val="0"/>
        <w:adjustRightInd w:val="0"/>
        <w:spacing w:after="0" w:line="240" w:lineRule="auto"/>
        <w:contextualSpacing/>
        <w:rPr>
          <w:rFonts w:cstheme="minorHAnsi"/>
          <w:b/>
          <w:sz w:val="24"/>
          <w:szCs w:val="24"/>
        </w:rPr>
      </w:pPr>
    </w:p>
    <w:p w:rsidR="00090007" w:rsidRPr="00393DF6" w:rsidRDefault="00090007">
      <w:pPr>
        <w:rPr>
          <w:rFonts w:cstheme="minorHAnsi"/>
          <w:sz w:val="24"/>
          <w:szCs w:val="24"/>
        </w:rPr>
      </w:pPr>
    </w:p>
    <w:p w:rsidR="00090007" w:rsidRPr="00197024" w:rsidRDefault="00197024">
      <w:pPr>
        <w:rPr>
          <w:rFonts w:cstheme="minorHAnsi"/>
          <w:b/>
          <w:sz w:val="24"/>
          <w:szCs w:val="24"/>
          <w:u w:val="single"/>
        </w:rPr>
      </w:pPr>
      <w:r w:rsidRPr="00197024">
        <w:rPr>
          <w:rFonts w:cstheme="minorHAnsi"/>
          <w:b/>
          <w:sz w:val="24"/>
          <w:szCs w:val="24"/>
          <w:u w:val="single"/>
        </w:rPr>
        <w:t>Book/Reading Assignments</w:t>
      </w:r>
      <w:r w:rsidRPr="00197024">
        <w:rPr>
          <w:rFonts w:cstheme="minorHAnsi"/>
          <w:b/>
          <w:sz w:val="24"/>
          <w:szCs w:val="24"/>
          <w:u w:val="single"/>
        </w:rPr>
        <w:tab/>
      </w:r>
    </w:p>
    <w:p w:rsidR="00197024" w:rsidRPr="00197024" w:rsidRDefault="00197024">
      <w:pPr>
        <w:rPr>
          <w:rFonts w:cstheme="minorHAnsi"/>
          <w:sz w:val="24"/>
          <w:szCs w:val="24"/>
        </w:rPr>
      </w:pPr>
      <w:r w:rsidRPr="00197024">
        <w:rPr>
          <w:rFonts w:cstheme="minorHAnsi"/>
          <w:sz w:val="24"/>
          <w:szCs w:val="24"/>
        </w:rPr>
        <w:t>There will be weekly graded assignments from the textbook and other readings.</w:t>
      </w:r>
      <w:r>
        <w:rPr>
          <w:rFonts w:cstheme="minorHAnsi"/>
          <w:sz w:val="24"/>
          <w:szCs w:val="24"/>
        </w:rPr>
        <w:t xml:space="preserve"> These assignments will largely be graded on effort and secondarily accuracy of answers.</w:t>
      </w:r>
    </w:p>
    <w:p w:rsidR="00F83595" w:rsidRDefault="00393DF6">
      <w:pPr>
        <w:rPr>
          <w:rFonts w:cstheme="minorHAnsi"/>
          <w:b/>
          <w:sz w:val="24"/>
          <w:szCs w:val="24"/>
          <w:u w:val="single"/>
        </w:rPr>
      </w:pPr>
      <w:r w:rsidRPr="00F83595">
        <w:rPr>
          <w:rFonts w:cstheme="minorHAnsi"/>
          <w:b/>
          <w:sz w:val="24"/>
          <w:szCs w:val="24"/>
          <w:u w:val="single"/>
        </w:rPr>
        <w:t>Exams</w:t>
      </w:r>
      <w:r w:rsidR="00F83595">
        <w:rPr>
          <w:rFonts w:cstheme="minorHAnsi"/>
          <w:b/>
          <w:sz w:val="24"/>
          <w:szCs w:val="24"/>
          <w:u w:val="single"/>
        </w:rPr>
        <w:t>:</w:t>
      </w:r>
    </w:p>
    <w:p w:rsidR="00090007" w:rsidRPr="00F83595" w:rsidRDefault="00090007">
      <w:pPr>
        <w:rPr>
          <w:rFonts w:cstheme="minorHAnsi"/>
          <w:b/>
          <w:sz w:val="24"/>
          <w:szCs w:val="24"/>
          <w:u w:val="single"/>
        </w:rPr>
      </w:pPr>
      <w:r w:rsidRPr="00393DF6">
        <w:rPr>
          <w:rFonts w:cstheme="minorHAnsi"/>
          <w:sz w:val="24"/>
          <w:szCs w:val="24"/>
        </w:rPr>
        <w:t>Each of the two exams will mostly be short response and essay. Of course there will be an emphasis on written analysis and graphs.</w:t>
      </w:r>
    </w:p>
    <w:p w:rsidR="00090007" w:rsidRPr="00F83595" w:rsidRDefault="00F83595">
      <w:pPr>
        <w:rPr>
          <w:rFonts w:cstheme="minorHAnsi"/>
          <w:b/>
          <w:sz w:val="24"/>
          <w:szCs w:val="24"/>
          <w:u w:val="single"/>
        </w:rPr>
      </w:pPr>
      <w:r w:rsidRPr="00F83595">
        <w:rPr>
          <w:rFonts w:cstheme="minorHAnsi"/>
          <w:b/>
          <w:sz w:val="24"/>
          <w:szCs w:val="24"/>
          <w:u w:val="single"/>
        </w:rPr>
        <w:t>Project:</w:t>
      </w:r>
    </w:p>
    <w:p w:rsidR="00090007" w:rsidRPr="00393DF6" w:rsidRDefault="00090007">
      <w:pPr>
        <w:rPr>
          <w:rFonts w:cstheme="minorHAnsi"/>
          <w:sz w:val="24"/>
          <w:szCs w:val="24"/>
        </w:rPr>
      </w:pPr>
      <w:r w:rsidRPr="00393DF6">
        <w:rPr>
          <w:rFonts w:cstheme="minorHAnsi"/>
          <w:sz w:val="24"/>
          <w:szCs w:val="24"/>
        </w:rPr>
        <w:t xml:space="preserve">Each student is expected to submit a term project. Projects may be chosen from a preselected list of environmental issues. A </w:t>
      </w:r>
      <w:r w:rsidR="007E40D1">
        <w:rPr>
          <w:rFonts w:cstheme="minorHAnsi"/>
          <w:sz w:val="24"/>
          <w:szCs w:val="24"/>
        </w:rPr>
        <w:t>successful</w:t>
      </w:r>
      <w:r w:rsidRPr="00393DF6">
        <w:rPr>
          <w:rFonts w:cstheme="minorHAnsi"/>
          <w:sz w:val="24"/>
          <w:szCs w:val="24"/>
        </w:rPr>
        <w:t xml:space="preserve"> project will include a </w:t>
      </w:r>
      <w:r w:rsidR="007E40D1" w:rsidRPr="00393DF6">
        <w:rPr>
          <w:rFonts w:cstheme="minorHAnsi"/>
          <w:sz w:val="24"/>
          <w:szCs w:val="24"/>
        </w:rPr>
        <w:t>thorough</w:t>
      </w:r>
      <w:r w:rsidRPr="00393DF6">
        <w:rPr>
          <w:rFonts w:cstheme="minorHAnsi"/>
          <w:sz w:val="24"/>
          <w:szCs w:val="24"/>
        </w:rPr>
        <w:t xml:space="preserve"> description of the issue as well as thoughtful economic analysis of past and present policy in regards to this issue. Students wishing to excel will provide additional analysis of a potential solution that has not been previously employed. </w:t>
      </w:r>
    </w:p>
    <w:p w:rsidR="00F83595" w:rsidRDefault="00F83595" w:rsidP="00F83595">
      <w:pPr>
        <w:autoSpaceDE w:val="0"/>
        <w:autoSpaceDN w:val="0"/>
        <w:adjustRightInd w:val="0"/>
        <w:spacing w:after="0" w:line="240" w:lineRule="auto"/>
        <w:rPr>
          <w:rFonts w:cs="Times New Roman"/>
          <w:b/>
          <w:bCs/>
          <w:color w:val="000000"/>
          <w:sz w:val="24"/>
          <w:szCs w:val="24"/>
        </w:rPr>
      </w:pPr>
      <w:r w:rsidRPr="003B7EF6">
        <w:rPr>
          <w:rFonts w:cs="Times New Roman"/>
          <w:b/>
          <w:bCs/>
          <w:color w:val="000000"/>
          <w:sz w:val="24"/>
          <w:szCs w:val="24"/>
          <w:u w:val="single"/>
        </w:rPr>
        <w:t>Participation</w:t>
      </w:r>
      <w:r w:rsidRPr="003B7EF6">
        <w:rPr>
          <w:rFonts w:cs="Times New Roman"/>
          <w:b/>
          <w:bCs/>
          <w:color w:val="000000"/>
          <w:sz w:val="24"/>
          <w:szCs w:val="24"/>
        </w:rPr>
        <w:t xml:space="preserve">: </w:t>
      </w:r>
    </w:p>
    <w:p w:rsidR="00F83595" w:rsidRDefault="00F83595" w:rsidP="00F83595">
      <w:pPr>
        <w:autoSpaceDE w:val="0"/>
        <w:autoSpaceDN w:val="0"/>
        <w:adjustRightInd w:val="0"/>
        <w:spacing w:after="0" w:line="240" w:lineRule="auto"/>
        <w:rPr>
          <w:b/>
          <w:sz w:val="24"/>
          <w:szCs w:val="24"/>
        </w:rPr>
      </w:pPr>
      <w:r>
        <w:rPr>
          <w:b/>
          <w:sz w:val="24"/>
          <w:szCs w:val="24"/>
        </w:rPr>
        <w:t>I will drop any student who fails to attend two out of the first three classes.</w:t>
      </w:r>
    </w:p>
    <w:p w:rsidR="00F83595" w:rsidRDefault="00F83595" w:rsidP="00F83595">
      <w:pPr>
        <w:autoSpaceDE w:val="0"/>
        <w:autoSpaceDN w:val="0"/>
        <w:adjustRightInd w:val="0"/>
        <w:spacing w:after="0" w:line="240" w:lineRule="auto"/>
        <w:rPr>
          <w:rFonts w:cs="Times New Roman"/>
          <w:color w:val="000000"/>
          <w:sz w:val="24"/>
          <w:szCs w:val="24"/>
        </w:rPr>
      </w:pPr>
    </w:p>
    <w:p w:rsidR="00F83595" w:rsidRPr="007E3909" w:rsidRDefault="00F83595" w:rsidP="00F83595">
      <w:pPr>
        <w:autoSpaceDE w:val="0"/>
        <w:autoSpaceDN w:val="0"/>
        <w:adjustRightInd w:val="0"/>
        <w:spacing w:after="0" w:line="240" w:lineRule="auto"/>
        <w:rPr>
          <w:rFonts w:cs="Times New Roman"/>
          <w:b/>
          <w:color w:val="000000"/>
          <w:sz w:val="24"/>
          <w:szCs w:val="24"/>
        </w:rPr>
      </w:pPr>
      <w:r w:rsidRPr="00352F77">
        <w:rPr>
          <w:rFonts w:cs="Times New Roman"/>
          <w:color w:val="000000"/>
          <w:sz w:val="24"/>
          <w:szCs w:val="24"/>
        </w:rPr>
        <w:t>Attendance</w:t>
      </w:r>
      <w:r w:rsidRPr="003B7EF6">
        <w:rPr>
          <w:rFonts w:cs="Times New Roman"/>
          <w:b/>
          <w:color w:val="000000"/>
          <w:sz w:val="24"/>
          <w:szCs w:val="24"/>
        </w:rPr>
        <w:t xml:space="preserve"> </w:t>
      </w:r>
      <w:r w:rsidRPr="003B7EF6">
        <w:rPr>
          <w:rFonts w:cs="Times New Roman"/>
          <w:color w:val="000000"/>
          <w:sz w:val="24"/>
          <w:szCs w:val="24"/>
        </w:rPr>
        <w:t>is a minimal requirement to receive full credit for class participation. In addition, students are expected to participate actively in the learning process. Quality participation in class may be achieved by asking intelligent questions, and by offering we</w:t>
      </w:r>
      <w:r>
        <w:rPr>
          <w:rFonts w:cs="Times New Roman"/>
          <w:color w:val="000000"/>
          <w:sz w:val="24"/>
          <w:szCs w:val="24"/>
        </w:rPr>
        <w:t>ll-reasoned input.</w:t>
      </w:r>
      <w:r w:rsidRPr="003B7EF6">
        <w:rPr>
          <w:rFonts w:cs="Times New Roman"/>
          <w:color w:val="000000"/>
          <w:sz w:val="24"/>
          <w:szCs w:val="24"/>
        </w:rPr>
        <w:t xml:space="preserve"> However, do not let the prior statement discourage you from participating. It is okay to be wrong; in fact, we often learn more from our wrong answers than from our right ones. Questions are only stupid when the person asking has no serious interest in learning the answer.</w:t>
      </w:r>
      <w:r w:rsidRPr="00A17548">
        <w:rPr>
          <w:rFonts w:cs="Times New Roman"/>
          <w:b/>
          <w:color w:val="000000"/>
          <w:sz w:val="24"/>
          <w:szCs w:val="24"/>
        </w:rPr>
        <w:t xml:space="preserve"> </w:t>
      </w:r>
      <w:r w:rsidRPr="00510387">
        <w:rPr>
          <w:rFonts w:cs="Times New Roman"/>
          <w:b/>
          <w:color w:val="000000"/>
          <w:sz w:val="24"/>
          <w:szCs w:val="24"/>
        </w:rPr>
        <w:t xml:space="preserve">I deduct points </w:t>
      </w:r>
      <w:r>
        <w:rPr>
          <w:rFonts w:cs="Times New Roman"/>
          <w:b/>
          <w:color w:val="000000"/>
          <w:sz w:val="24"/>
          <w:szCs w:val="24"/>
        </w:rPr>
        <w:t xml:space="preserve">increasingly </w:t>
      </w:r>
      <w:r w:rsidRPr="00510387">
        <w:rPr>
          <w:rFonts w:cs="Times New Roman"/>
          <w:b/>
          <w:color w:val="000000"/>
          <w:sz w:val="24"/>
          <w:szCs w:val="24"/>
        </w:rPr>
        <w:t xml:space="preserve">for each absence after your </w:t>
      </w:r>
      <w:r>
        <w:rPr>
          <w:rFonts w:cs="Times New Roman"/>
          <w:b/>
          <w:color w:val="000000"/>
          <w:sz w:val="24"/>
          <w:szCs w:val="24"/>
        </w:rPr>
        <w:t>second, regardless of excuse</w:t>
      </w:r>
      <w:r w:rsidRPr="00510387">
        <w:rPr>
          <w:rFonts w:cs="Times New Roman"/>
          <w:b/>
          <w:color w:val="000000"/>
          <w:sz w:val="24"/>
          <w:szCs w:val="24"/>
        </w:rPr>
        <w:t>.</w:t>
      </w:r>
      <w:r>
        <w:rPr>
          <w:rFonts w:cs="Times New Roman"/>
          <w:b/>
          <w:color w:val="000000"/>
          <w:sz w:val="24"/>
          <w:szCs w:val="24"/>
        </w:rPr>
        <w:t xml:space="preserve">  Please </w:t>
      </w:r>
      <w:r w:rsidRPr="007E3909">
        <w:rPr>
          <w:rFonts w:cs="Times New Roman"/>
          <w:b/>
          <w:color w:val="000000"/>
          <w:sz w:val="24"/>
          <w:szCs w:val="24"/>
        </w:rPr>
        <w:t xml:space="preserve">arrive </w:t>
      </w:r>
      <w:r w:rsidRPr="007E3909">
        <w:rPr>
          <w:b/>
          <w:sz w:val="24"/>
          <w:szCs w:val="24"/>
        </w:rPr>
        <w:t>on time, do not leave, if must be late be as unobtrusive as possible.</w:t>
      </w:r>
    </w:p>
    <w:p w:rsidR="00F83595" w:rsidRDefault="00F83595" w:rsidP="00F83595">
      <w:pPr>
        <w:autoSpaceDE w:val="0"/>
        <w:autoSpaceDN w:val="0"/>
        <w:adjustRightInd w:val="0"/>
        <w:spacing w:after="0" w:line="240" w:lineRule="auto"/>
        <w:rPr>
          <w:rFonts w:cs="Times New Roman"/>
          <w:color w:val="000000"/>
          <w:sz w:val="24"/>
          <w:szCs w:val="24"/>
        </w:rPr>
      </w:pPr>
    </w:p>
    <w:p w:rsidR="00F83595" w:rsidRDefault="00F83595">
      <w:pPr>
        <w:rPr>
          <w:rFonts w:cstheme="minorHAnsi"/>
          <w:sz w:val="24"/>
          <w:szCs w:val="24"/>
        </w:rPr>
      </w:pPr>
    </w:p>
    <w:p w:rsidR="00197024" w:rsidRDefault="00197024">
      <w:pPr>
        <w:rPr>
          <w:rFonts w:cstheme="minorHAnsi"/>
          <w:b/>
          <w:sz w:val="24"/>
          <w:szCs w:val="24"/>
          <w:u w:val="single"/>
        </w:rPr>
      </w:pPr>
    </w:p>
    <w:p w:rsidR="00090007" w:rsidRPr="00F83595" w:rsidRDefault="00D03B66">
      <w:pPr>
        <w:rPr>
          <w:rFonts w:cstheme="minorHAnsi"/>
          <w:b/>
          <w:sz w:val="24"/>
          <w:szCs w:val="24"/>
          <w:u w:val="single"/>
        </w:rPr>
      </w:pPr>
      <w:proofErr w:type="gramStart"/>
      <w:r w:rsidRPr="00F83595">
        <w:rPr>
          <w:rFonts w:cstheme="minorHAnsi"/>
          <w:b/>
          <w:sz w:val="24"/>
          <w:szCs w:val="24"/>
          <w:u w:val="single"/>
        </w:rPr>
        <w:lastRenderedPageBreak/>
        <w:t>Outline  for</w:t>
      </w:r>
      <w:proofErr w:type="gramEnd"/>
      <w:r w:rsidRPr="00F83595">
        <w:rPr>
          <w:rFonts w:cstheme="minorHAnsi"/>
          <w:b/>
          <w:sz w:val="24"/>
          <w:szCs w:val="24"/>
          <w:u w:val="single"/>
        </w:rPr>
        <w:t xml:space="preserve"> the Course:</w:t>
      </w:r>
    </w:p>
    <w:p w:rsidR="00D03B66" w:rsidRPr="00393DF6" w:rsidRDefault="00D03B66">
      <w:pPr>
        <w:rPr>
          <w:rFonts w:cstheme="minorHAnsi"/>
          <w:sz w:val="24"/>
          <w:szCs w:val="24"/>
        </w:rPr>
      </w:pPr>
      <w:r w:rsidRPr="00393DF6">
        <w:rPr>
          <w:rFonts w:cstheme="minorHAnsi"/>
          <w:sz w:val="24"/>
          <w:szCs w:val="24"/>
        </w:rPr>
        <w:t xml:space="preserve">We will cover the following topics in detail. Please read the corresponding chapters in advance. </w:t>
      </w:r>
    </w:p>
    <w:p w:rsidR="00D03B66" w:rsidRPr="00393DF6" w:rsidRDefault="00D03B66" w:rsidP="00D03B66">
      <w:pPr>
        <w:numPr>
          <w:ilvl w:val="0"/>
          <w:numId w:val="1"/>
        </w:numPr>
        <w:spacing w:before="100" w:beforeAutospacing="1" w:after="100" w:afterAutospacing="1" w:line="240" w:lineRule="auto"/>
        <w:rPr>
          <w:rFonts w:eastAsia="Times New Roman" w:cstheme="minorHAnsi"/>
          <w:sz w:val="24"/>
          <w:szCs w:val="24"/>
        </w:rPr>
      </w:pPr>
      <w:r w:rsidRPr="00393DF6">
        <w:rPr>
          <w:rFonts w:cstheme="minorHAnsi"/>
          <w:sz w:val="24"/>
          <w:szCs w:val="24"/>
        </w:rPr>
        <w:t>Economics and the Environment, Overview</w:t>
      </w:r>
    </w:p>
    <w:p w:rsidR="00D03B66" w:rsidRPr="00393DF6" w:rsidRDefault="00BE1333" w:rsidP="00D03B66">
      <w:pPr>
        <w:numPr>
          <w:ilvl w:val="1"/>
          <w:numId w:val="1"/>
        </w:numPr>
        <w:spacing w:before="100" w:beforeAutospacing="1" w:after="100" w:afterAutospacing="1" w:line="240" w:lineRule="auto"/>
        <w:rPr>
          <w:rFonts w:eastAsia="Times New Roman" w:cstheme="minorHAnsi"/>
          <w:sz w:val="24"/>
          <w:szCs w:val="24"/>
        </w:rPr>
      </w:pPr>
      <w:r>
        <w:t>What is Environmental Economics?</w:t>
      </w:r>
    </w:p>
    <w:p w:rsidR="00D03B66" w:rsidRPr="00393DF6" w:rsidRDefault="00BE1333" w:rsidP="00D03B66">
      <w:pPr>
        <w:numPr>
          <w:ilvl w:val="1"/>
          <w:numId w:val="1"/>
        </w:numPr>
        <w:spacing w:before="100" w:beforeAutospacing="1" w:after="100" w:afterAutospacing="1" w:line="240" w:lineRule="auto"/>
        <w:rPr>
          <w:rFonts w:eastAsia="Times New Roman" w:cstheme="minorHAnsi"/>
          <w:sz w:val="24"/>
          <w:szCs w:val="24"/>
        </w:rPr>
      </w:pPr>
      <w:r>
        <w:t>The Economy and the Environment</w:t>
      </w:r>
      <w:r w:rsidR="00D03B66" w:rsidRPr="00393DF6">
        <w:rPr>
          <w:rFonts w:cstheme="minorHAnsi"/>
          <w:sz w:val="24"/>
          <w:szCs w:val="24"/>
        </w:rPr>
        <w:t xml:space="preserve"> </w:t>
      </w:r>
    </w:p>
    <w:p w:rsidR="00D03B66" w:rsidRPr="00393DF6" w:rsidRDefault="00BE1333" w:rsidP="00D03B66">
      <w:pPr>
        <w:numPr>
          <w:ilvl w:val="0"/>
          <w:numId w:val="1"/>
        </w:numPr>
        <w:spacing w:before="100" w:beforeAutospacing="1" w:after="100" w:afterAutospacing="1" w:line="240" w:lineRule="auto"/>
        <w:rPr>
          <w:rFonts w:eastAsia="Times New Roman" w:cstheme="minorHAnsi"/>
          <w:sz w:val="24"/>
          <w:szCs w:val="24"/>
        </w:rPr>
      </w:pPr>
      <w:r>
        <w:rPr>
          <w:rFonts w:cstheme="minorHAnsi"/>
          <w:sz w:val="24"/>
          <w:szCs w:val="24"/>
        </w:rPr>
        <w:t>Analytical Tools</w:t>
      </w:r>
    </w:p>
    <w:p w:rsidR="00BE1333" w:rsidRPr="00BE1333" w:rsidRDefault="00BE1333" w:rsidP="00D03B66">
      <w:pPr>
        <w:numPr>
          <w:ilvl w:val="1"/>
          <w:numId w:val="1"/>
        </w:numPr>
        <w:spacing w:before="100" w:beforeAutospacing="1" w:after="100" w:afterAutospacing="1" w:line="240" w:lineRule="auto"/>
        <w:rPr>
          <w:rFonts w:eastAsia="Times New Roman" w:cstheme="minorHAnsi"/>
          <w:sz w:val="24"/>
          <w:szCs w:val="24"/>
        </w:rPr>
      </w:pPr>
      <w:r>
        <w:t>Benefits and Costs, Supply and Demand</w:t>
      </w:r>
      <w:r>
        <w:rPr>
          <w:rFonts w:cstheme="minorHAnsi"/>
          <w:sz w:val="24"/>
          <w:szCs w:val="24"/>
        </w:rPr>
        <w:t xml:space="preserve"> </w:t>
      </w:r>
    </w:p>
    <w:p w:rsidR="00BE1333" w:rsidRPr="00BE1333" w:rsidRDefault="00BE1333" w:rsidP="00D03B66">
      <w:pPr>
        <w:numPr>
          <w:ilvl w:val="1"/>
          <w:numId w:val="1"/>
        </w:numPr>
        <w:spacing w:before="100" w:beforeAutospacing="1" w:after="100" w:afterAutospacing="1" w:line="240" w:lineRule="auto"/>
        <w:rPr>
          <w:rFonts w:eastAsia="Times New Roman" w:cstheme="minorHAnsi"/>
          <w:sz w:val="24"/>
          <w:szCs w:val="24"/>
        </w:rPr>
      </w:pPr>
      <w:r>
        <w:t>Economic Efficiency and Markets</w:t>
      </w:r>
      <w:r>
        <w:rPr>
          <w:rFonts w:cstheme="minorHAnsi"/>
          <w:sz w:val="24"/>
          <w:szCs w:val="24"/>
        </w:rPr>
        <w:t xml:space="preserve"> </w:t>
      </w:r>
    </w:p>
    <w:p w:rsidR="00BE1333" w:rsidRPr="00393DF6" w:rsidRDefault="00BE1333" w:rsidP="00D03B66">
      <w:pPr>
        <w:numPr>
          <w:ilvl w:val="1"/>
          <w:numId w:val="1"/>
        </w:numPr>
        <w:spacing w:before="100" w:beforeAutospacing="1" w:after="100" w:afterAutospacing="1" w:line="240" w:lineRule="auto"/>
        <w:rPr>
          <w:rFonts w:eastAsia="Times New Roman" w:cstheme="minorHAnsi"/>
          <w:sz w:val="24"/>
          <w:szCs w:val="24"/>
        </w:rPr>
      </w:pPr>
      <w:r>
        <w:t>The Economics of Environmental Quality</w:t>
      </w:r>
    </w:p>
    <w:p w:rsidR="00D03B66" w:rsidRPr="00393DF6" w:rsidRDefault="00D03B66" w:rsidP="00D03B66">
      <w:pPr>
        <w:numPr>
          <w:ilvl w:val="0"/>
          <w:numId w:val="1"/>
        </w:numPr>
        <w:spacing w:before="100" w:beforeAutospacing="1" w:after="100" w:afterAutospacing="1" w:line="240" w:lineRule="auto"/>
        <w:rPr>
          <w:rFonts w:eastAsia="Times New Roman" w:cstheme="minorHAnsi"/>
          <w:sz w:val="24"/>
          <w:szCs w:val="24"/>
        </w:rPr>
      </w:pPr>
      <w:r w:rsidRPr="00393DF6">
        <w:rPr>
          <w:rFonts w:cstheme="minorHAnsi"/>
          <w:sz w:val="24"/>
          <w:szCs w:val="24"/>
        </w:rPr>
        <w:t xml:space="preserve">  </w:t>
      </w:r>
      <w:r w:rsidR="00BE1333">
        <w:rPr>
          <w:rFonts w:cstheme="minorHAnsi"/>
          <w:sz w:val="24"/>
          <w:szCs w:val="24"/>
        </w:rPr>
        <w:t>Environmental Analysis</w:t>
      </w:r>
      <w:r w:rsidRPr="00393DF6">
        <w:rPr>
          <w:rFonts w:cstheme="minorHAnsi"/>
          <w:sz w:val="24"/>
          <w:szCs w:val="24"/>
        </w:rPr>
        <w:t xml:space="preserve">   </w:t>
      </w:r>
    </w:p>
    <w:p w:rsidR="00D03B66" w:rsidRPr="00393DF6" w:rsidRDefault="00BE1333" w:rsidP="00D03B66">
      <w:pPr>
        <w:numPr>
          <w:ilvl w:val="1"/>
          <w:numId w:val="1"/>
        </w:numPr>
        <w:spacing w:before="100" w:beforeAutospacing="1" w:after="100" w:afterAutospacing="1" w:line="240" w:lineRule="auto"/>
        <w:rPr>
          <w:rFonts w:eastAsia="Times New Roman" w:cstheme="minorHAnsi"/>
          <w:sz w:val="24"/>
          <w:szCs w:val="24"/>
        </w:rPr>
      </w:pPr>
      <w:r>
        <w:t>Frameworks of Analysis</w:t>
      </w:r>
      <w:r w:rsidR="00D03B66" w:rsidRPr="00393DF6">
        <w:rPr>
          <w:rFonts w:cstheme="minorHAnsi"/>
          <w:sz w:val="24"/>
          <w:szCs w:val="24"/>
        </w:rPr>
        <w:t>    </w:t>
      </w:r>
    </w:p>
    <w:p w:rsidR="00D03B66" w:rsidRPr="00393DF6" w:rsidRDefault="00BE1333" w:rsidP="00D03B66">
      <w:pPr>
        <w:numPr>
          <w:ilvl w:val="1"/>
          <w:numId w:val="1"/>
        </w:numPr>
        <w:spacing w:before="100" w:beforeAutospacing="1" w:after="100" w:afterAutospacing="1" w:line="240" w:lineRule="auto"/>
        <w:rPr>
          <w:rFonts w:eastAsia="Times New Roman" w:cstheme="minorHAnsi"/>
          <w:sz w:val="24"/>
          <w:szCs w:val="24"/>
        </w:rPr>
      </w:pPr>
      <w:r>
        <w:t>Benefit-Cost Analysis:  Benefits</w:t>
      </w:r>
      <w:r w:rsidR="00D03B66" w:rsidRPr="00393DF6">
        <w:rPr>
          <w:rFonts w:cstheme="minorHAnsi"/>
          <w:sz w:val="24"/>
          <w:szCs w:val="24"/>
        </w:rPr>
        <w:t>    </w:t>
      </w:r>
    </w:p>
    <w:p w:rsidR="00D03B66" w:rsidRPr="00393DF6" w:rsidRDefault="00BE1333" w:rsidP="00D03B66">
      <w:pPr>
        <w:numPr>
          <w:ilvl w:val="1"/>
          <w:numId w:val="1"/>
        </w:numPr>
        <w:spacing w:before="100" w:beforeAutospacing="1" w:after="100" w:afterAutospacing="1" w:line="240" w:lineRule="auto"/>
        <w:rPr>
          <w:rFonts w:eastAsia="Times New Roman" w:cstheme="minorHAnsi"/>
          <w:sz w:val="24"/>
          <w:szCs w:val="24"/>
        </w:rPr>
      </w:pPr>
      <w:r>
        <w:t>Benefit-Cost Analysis:  Costs</w:t>
      </w:r>
      <w:r w:rsidR="00D03B66" w:rsidRPr="00393DF6">
        <w:rPr>
          <w:rFonts w:cstheme="minorHAnsi"/>
          <w:sz w:val="24"/>
          <w:szCs w:val="24"/>
        </w:rPr>
        <w:t xml:space="preserve">   </w:t>
      </w:r>
    </w:p>
    <w:p w:rsidR="00D03B66" w:rsidRPr="00F83595" w:rsidRDefault="00D03B66" w:rsidP="00D03B66">
      <w:pPr>
        <w:spacing w:before="100" w:beforeAutospacing="1" w:after="100" w:afterAutospacing="1" w:line="240" w:lineRule="auto"/>
        <w:rPr>
          <w:rFonts w:eastAsia="Times New Roman" w:cstheme="minorHAnsi"/>
          <w:b/>
          <w:sz w:val="24"/>
          <w:szCs w:val="24"/>
        </w:rPr>
      </w:pPr>
      <w:r w:rsidRPr="00F83595">
        <w:rPr>
          <w:rFonts w:cstheme="minorHAnsi"/>
          <w:b/>
          <w:sz w:val="24"/>
          <w:szCs w:val="24"/>
        </w:rPr>
        <w:t>MIDTERM </w:t>
      </w:r>
      <w:r w:rsidR="00F83595">
        <w:rPr>
          <w:rFonts w:cstheme="minorHAnsi"/>
          <w:b/>
          <w:sz w:val="24"/>
          <w:szCs w:val="24"/>
        </w:rPr>
        <w:t>– Date TBD</w:t>
      </w:r>
    </w:p>
    <w:p w:rsidR="00D03B66" w:rsidRPr="00BE1333" w:rsidRDefault="00BE1333" w:rsidP="00D03B66">
      <w:pPr>
        <w:numPr>
          <w:ilvl w:val="0"/>
          <w:numId w:val="1"/>
        </w:numPr>
        <w:spacing w:before="100" w:beforeAutospacing="1" w:after="100" w:afterAutospacing="1" w:line="240" w:lineRule="auto"/>
        <w:rPr>
          <w:rFonts w:eastAsia="Times New Roman" w:cstheme="minorHAnsi"/>
          <w:sz w:val="24"/>
          <w:szCs w:val="24"/>
        </w:rPr>
      </w:pPr>
      <w:r>
        <w:rPr>
          <w:rFonts w:cstheme="minorHAnsi"/>
          <w:sz w:val="24"/>
          <w:szCs w:val="24"/>
        </w:rPr>
        <w:t>Environmental Policy Analysis</w:t>
      </w:r>
    </w:p>
    <w:p w:rsidR="00BE1333" w:rsidRPr="00BE1333" w:rsidRDefault="00BE1333" w:rsidP="00BE1333">
      <w:pPr>
        <w:numPr>
          <w:ilvl w:val="1"/>
          <w:numId w:val="1"/>
        </w:numPr>
        <w:spacing w:before="100" w:beforeAutospacing="1" w:after="100" w:afterAutospacing="1" w:line="240" w:lineRule="auto"/>
        <w:rPr>
          <w:rFonts w:eastAsia="Times New Roman" w:cstheme="minorHAnsi"/>
          <w:sz w:val="24"/>
          <w:szCs w:val="24"/>
        </w:rPr>
      </w:pPr>
      <w:r>
        <w:t>Criteria for Evaluating Environmental Policies</w:t>
      </w:r>
    </w:p>
    <w:p w:rsidR="00BE1333" w:rsidRPr="00393DF6" w:rsidRDefault="00BE1333" w:rsidP="00BE1333">
      <w:pPr>
        <w:numPr>
          <w:ilvl w:val="1"/>
          <w:numId w:val="1"/>
        </w:numPr>
        <w:spacing w:before="100" w:beforeAutospacing="1" w:after="100" w:afterAutospacing="1" w:line="240" w:lineRule="auto"/>
        <w:rPr>
          <w:rFonts w:eastAsia="Times New Roman" w:cstheme="minorHAnsi"/>
          <w:sz w:val="24"/>
          <w:szCs w:val="24"/>
        </w:rPr>
      </w:pPr>
      <w:r>
        <w:t>Decentralized Policies:  Liability Laws, Property Rights, Voluntary Action</w:t>
      </w:r>
    </w:p>
    <w:p w:rsidR="00BE1333" w:rsidRPr="00BE1333" w:rsidRDefault="00BE1333" w:rsidP="00D03B66">
      <w:pPr>
        <w:numPr>
          <w:ilvl w:val="1"/>
          <w:numId w:val="1"/>
        </w:numPr>
        <w:spacing w:before="100" w:beforeAutospacing="1" w:after="100" w:afterAutospacing="1" w:line="240" w:lineRule="auto"/>
        <w:rPr>
          <w:rFonts w:eastAsia="Times New Roman" w:cstheme="minorHAnsi"/>
          <w:sz w:val="24"/>
          <w:szCs w:val="24"/>
        </w:rPr>
      </w:pPr>
      <w:r>
        <w:t>Command-and-Control Strategies:  The Case of Standards</w:t>
      </w:r>
      <w:r w:rsidRPr="00393DF6">
        <w:rPr>
          <w:rFonts w:cstheme="minorHAnsi"/>
          <w:sz w:val="24"/>
          <w:szCs w:val="24"/>
        </w:rPr>
        <w:t xml:space="preserve"> </w:t>
      </w:r>
    </w:p>
    <w:p w:rsidR="00D03B66" w:rsidRPr="00BE1333" w:rsidRDefault="00BE1333" w:rsidP="00D03B66">
      <w:pPr>
        <w:numPr>
          <w:ilvl w:val="1"/>
          <w:numId w:val="1"/>
        </w:numPr>
        <w:spacing w:before="100" w:beforeAutospacing="1" w:after="100" w:afterAutospacing="1" w:line="240" w:lineRule="auto"/>
        <w:rPr>
          <w:rFonts w:eastAsia="Times New Roman" w:cstheme="minorHAnsi"/>
          <w:sz w:val="24"/>
          <w:szCs w:val="24"/>
        </w:rPr>
      </w:pPr>
      <w:r>
        <w:t>Incentive-Based Strategies:  Emission Charges and Subsidies</w:t>
      </w:r>
    </w:p>
    <w:p w:rsidR="00BE1333" w:rsidRPr="00393DF6" w:rsidRDefault="00BE1333" w:rsidP="00D03B66">
      <w:pPr>
        <w:numPr>
          <w:ilvl w:val="1"/>
          <w:numId w:val="1"/>
        </w:numPr>
        <w:spacing w:before="100" w:beforeAutospacing="1" w:after="100" w:afterAutospacing="1" w:line="240" w:lineRule="auto"/>
        <w:rPr>
          <w:rFonts w:eastAsia="Times New Roman" w:cstheme="minorHAnsi"/>
          <w:sz w:val="24"/>
          <w:szCs w:val="24"/>
        </w:rPr>
      </w:pPr>
      <w:r>
        <w:t>Incentive-Based Strategies:  Transferable Discharge Permits</w:t>
      </w:r>
    </w:p>
    <w:p w:rsidR="00BE1333" w:rsidRPr="00BE1333" w:rsidRDefault="00BE1333" w:rsidP="00BE1333">
      <w:pPr>
        <w:numPr>
          <w:ilvl w:val="0"/>
          <w:numId w:val="1"/>
        </w:numPr>
        <w:spacing w:before="100" w:beforeAutospacing="1" w:after="100" w:afterAutospacing="1" w:line="240" w:lineRule="auto"/>
        <w:rPr>
          <w:rFonts w:eastAsia="Times New Roman" w:cstheme="minorHAnsi"/>
          <w:sz w:val="24"/>
          <w:szCs w:val="24"/>
        </w:rPr>
      </w:pPr>
      <w:r>
        <w:t>Environmental Policy in the United States</w:t>
      </w:r>
      <w:r w:rsidRPr="00393DF6">
        <w:rPr>
          <w:rFonts w:cstheme="minorHAnsi"/>
          <w:sz w:val="24"/>
          <w:szCs w:val="24"/>
        </w:rPr>
        <w:t xml:space="preserve"> </w:t>
      </w:r>
    </w:p>
    <w:p w:rsidR="00BE1333" w:rsidRPr="00BE1333" w:rsidRDefault="00BE1333" w:rsidP="00D03B66">
      <w:pPr>
        <w:numPr>
          <w:ilvl w:val="1"/>
          <w:numId w:val="1"/>
        </w:numPr>
        <w:spacing w:before="100" w:beforeAutospacing="1" w:after="100" w:afterAutospacing="1" w:line="240" w:lineRule="auto"/>
        <w:rPr>
          <w:rFonts w:eastAsia="Times New Roman" w:cstheme="minorHAnsi"/>
          <w:sz w:val="24"/>
          <w:szCs w:val="24"/>
        </w:rPr>
      </w:pPr>
      <w:r>
        <w:t>Federal Water Pollution-Control Policy</w:t>
      </w:r>
      <w:r w:rsidRPr="00393DF6">
        <w:rPr>
          <w:rFonts w:cstheme="minorHAnsi"/>
          <w:sz w:val="24"/>
          <w:szCs w:val="24"/>
        </w:rPr>
        <w:t xml:space="preserve"> </w:t>
      </w:r>
    </w:p>
    <w:p w:rsidR="00BE1333" w:rsidRPr="00BE1333" w:rsidRDefault="00BE1333" w:rsidP="00BE1333">
      <w:pPr>
        <w:numPr>
          <w:ilvl w:val="1"/>
          <w:numId w:val="1"/>
        </w:numPr>
        <w:spacing w:before="100" w:beforeAutospacing="1" w:after="100" w:afterAutospacing="1" w:line="240" w:lineRule="auto"/>
        <w:rPr>
          <w:rFonts w:eastAsia="Times New Roman" w:cstheme="minorHAnsi"/>
          <w:sz w:val="24"/>
          <w:szCs w:val="24"/>
        </w:rPr>
      </w:pPr>
      <w:r>
        <w:t>Federal Air Pollution-Control Policy</w:t>
      </w:r>
      <w:r w:rsidRPr="00393DF6">
        <w:rPr>
          <w:rFonts w:cstheme="minorHAnsi"/>
          <w:sz w:val="24"/>
          <w:szCs w:val="24"/>
        </w:rPr>
        <w:t xml:space="preserve"> </w:t>
      </w:r>
    </w:p>
    <w:p w:rsidR="00BE1333" w:rsidRPr="00BE1333" w:rsidRDefault="00BE1333" w:rsidP="00BE1333">
      <w:pPr>
        <w:numPr>
          <w:ilvl w:val="1"/>
          <w:numId w:val="1"/>
        </w:numPr>
        <w:spacing w:before="100" w:beforeAutospacing="1" w:after="100" w:afterAutospacing="1" w:line="240" w:lineRule="auto"/>
        <w:rPr>
          <w:rFonts w:eastAsia="Times New Roman" w:cstheme="minorHAnsi"/>
          <w:sz w:val="24"/>
          <w:szCs w:val="24"/>
        </w:rPr>
      </w:pPr>
      <w:r>
        <w:t>Federal Policy on Toxic and Hazardous Substances</w:t>
      </w:r>
    </w:p>
    <w:p w:rsidR="00BE1333" w:rsidRPr="00BE1333" w:rsidRDefault="00BE1333" w:rsidP="00BE1333">
      <w:pPr>
        <w:numPr>
          <w:ilvl w:val="1"/>
          <w:numId w:val="1"/>
        </w:numPr>
        <w:spacing w:before="100" w:beforeAutospacing="1" w:after="100" w:afterAutospacing="1" w:line="240" w:lineRule="auto"/>
        <w:rPr>
          <w:rFonts w:eastAsia="Times New Roman" w:cstheme="minorHAnsi"/>
          <w:sz w:val="24"/>
          <w:szCs w:val="24"/>
        </w:rPr>
      </w:pPr>
      <w:r>
        <w:t>State and Local Environmental Issues</w:t>
      </w:r>
    </w:p>
    <w:p w:rsidR="00BE1333" w:rsidRPr="00BE1333" w:rsidRDefault="00BE1333" w:rsidP="00BE1333">
      <w:pPr>
        <w:numPr>
          <w:ilvl w:val="0"/>
          <w:numId w:val="1"/>
        </w:numPr>
        <w:spacing w:before="100" w:beforeAutospacing="1" w:after="100" w:afterAutospacing="1" w:line="240" w:lineRule="auto"/>
        <w:rPr>
          <w:rFonts w:eastAsia="Times New Roman" w:cstheme="minorHAnsi"/>
          <w:sz w:val="24"/>
          <w:szCs w:val="24"/>
        </w:rPr>
      </w:pPr>
      <w:r>
        <w:t>International Environmental Issues</w:t>
      </w:r>
      <w:r w:rsidRPr="00393DF6">
        <w:rPr>
          <w:rFonts w:cstheme="minorHAnsi"/>
          <w:sz w:val="24"/>
          <w:szCs w:val="24"/>
        </w:rPr>
        <w:t xml:space="preserve"> </w:t>
      </w:r>
    </w:p>
    <w:p w:rsidR="00D03B66" w:rsidRPr="00393DF6" w:rsidRDefault="00BE1333" w:rsidP="00D03B66">
      <w:pPr>
        <w:numPr>
          <w:ilvl w:val="1"/>
          <w:numId w:val="1"/>
        </w:numPr>
        <w:spacing w:before="100" w:beforeAutospacing="1" w:after="100" w:afterAutospacing="1" w:line="240" w:lineRule="auto"/>
        <w:rPr>
          <w:rFonts w:eastAsia="Times New Roman" w:cstheme="minorHAnsi"/>
          <w:sz w:val="24"/>
          <w:szCs w:val="24"/>
        </w:rPr>
      </w:pPr>
      <w:r>
        <w:t>Comparative Environmental Policies</w:t>
      </w:r>
      <w:r w:rsidR="00D03B66" w:rsidRPr="00393DF6">
        <w:rPr>
          <w:rFonts w:cstheme="minorHAnsi"/>
          <w:sz w:val="24"/>
          <w:szCs w:val="24"/>
        </w:rPr>
        <w:t>    </w:t>
      </w:r>
    </w:p>
    <w:p w:rsidR="00D03B66" w:rsidRPr="00393DF6" w:rsidRDefault="00BE1333" w:rsidP="00D03B66">
      <w:pPr>
        <w:numPr>
          <w:ilvl w:val="1"/>
          <w:numId w:val="1"/>
        </w:numPr>
        <w:spacing w:before="100" w:beforeAutospacing="1" w:after="100" w:afterAutospacing="1" w:line="240" w:lineRule="auto"/>
        <w:rPr>
          <w:rFonts w:eastAsia="Times New Roman" w:cstheme="minorHAnsi"/>
          <w:sz w:val="24"/>
          <w:szCs w:val="24"/>
        </w:rPr>
      </w:pPr>
      <w:r>
        <w:t>International Environmental Agreements</w:t>
      </w:r>
    </w:p>
    <w:p w:rsidR="00090007" w:rsidRPr="00F83595" w:rsidRDefault="00F83595">
      <w:pPr>
        <w:rPr>
          <w:rFonts w:cstheme="minorHAnsi"/>
          <w:b/>
          <w:sz w:val="24"/>
          <w:szCs w:val="24"/>
        </w:rPr>
      </w:pPr>
      <w:r w:rsidRPr="00F83595">
        <w:rPr>
          <w:rFonts w:cstheme="minorHAnsi"/>
          <w:b/>
          <w:sz w:val="24"/>
          <w:szCs w:val="24"/>
        </w:rPr>
        <w:t>FINAL EXAM</w:t>
      </w:r>
      <w:r>
        <w:rPr>
          <w:rFonts w:cstheme="minorHAnsi"/>
          <w:b/>
          <w:sz w:val="24"/>
          <w:szCs w:val="24"/>
        </w:rPr>
        <w:t xml:space="preserve"> - </w:t>
      </w:r>
      <w:r w:rsidR="007E40D1">
        <w:rPr>
          <w:rFonts w:cstheme="minorHAnsi"/>
          <w:b/>
          <w:sz w:val="24"/>
          <w:szCs w:val="24"/>
        </w:rPr>
        <w:t>TBD</w:t>
      </w:r>
    </w:p>
    <w:sectPr w:rsidR="00090007" w:rsidRPr="00F83595" w:rsidSect="00393DF6">
      <w:pgSz w:w="12240" w:h="15840"/>
      <w:pgMar w:top="720" w:right="63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26106"/>
    <w:multiLevelType w:val="multilevel"/>
    <w:tmpl w:val="99BC39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007"/>
    <w:rsid w:val="00090007"/>
    <w:rsid w:val="00197024"/>
    <w:rsid w:val="00393DF6"/>
    <w:rsid w:val="003D25C5"/>
    <w:rsid w:val="00633957"/>
    <w:rsid w:val="00775B9C"/>
    <w:rsid w:val="007D62E6"/>
    <w:rsid w:val="007E40D1"/>
    <w:rsid w:val="00855414"/>
    <w:rsid w:val="008A4085"/>
    <w:rsid w:val="009031C2"/>
    <w:rsid w:val="00BE1333"/>
    <w:rsid w:val="00C43936"/>
    <w:rsid w:val="00CA3EDC"/>
    <w:rsid w:val="00D03B66"/>
    <w:rsid w:val="00DC361E"/>
    <w:rsid w:val="00E77195"/>
    <w:rsid w:val="00F83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DF6"/>
    <w:pPr>
      <w:ind w:left="720"/>
      <w:contextualSpacing/>
    </w:pPr>
    <w:rPr>
      <w:rFonts w:eastAsiaTheme="minorEastAsia"/>
    </w:rPr>
  </w:style>
  <w:style w:type="character" w:customStyle="1" w:styleId="apple-converted-space">
    <w:name w:val="apple-converted-space"/>
    <w:basedOn w:val="DefaultParagraphFont"/>
    <w:rsid w:val="001970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DF6"/>
    <w:pPr>
      <w:ind w:left="720"/>
      <w:contextualSpacing/>
    </w:pPr>
    <w:rPr>
      <w:rFonts w:eastAsiaTheme="minorEastAsia"/>
    </w:rPr>
  </w:style>
  <w:style w:type="character" w:customStyle="1" w:styleId="apple-converted-space">
    <w:name w:val="apple-converted-space"/>
    <w:basedOn w:val="DefaultParagraphFont"/>
    <w:rsid w:val="00197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ISImage</dc:creator>
  <cp:lastModifiedBy>Administrator</cp:lastModifiedBy>
  <cp:revision>2</cp:revision>
  <cp:lastPrinted>2012-08-20T17:51:00Z</cp:lastPrinted>
  <dcterms:created xsi:type="dcterms:W3CDTF">2015-01-19T19:01:00Z</dcterms:created>
  <dcterms:modified xsi:type="dcterms:W3CDTF">2015-01-19T19:01:00Z</dcterms:modified>
</cp:coreProperties>
</file>